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Министерство образования и науки Республики Татарстан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Муниципальное бюджетное учреждение дополнительного образования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«Центр внешкольной работы г. Буинска Республики Татарстан»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5352"/>
        <w:gridCol w:w="4002"/>
      </w:tblGrid>
      <w:tr>
        <w:trPr/>
        <w:tc>
          <w:tcPr>
            <w:tcW w:w="5352" w:type="dxa"/>
            <w:tcBorders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Принята на заседании</w:t>
            </w:r>
          </w:p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Методического (педагогического) совета</w:t>
            </w:r>
          </w:p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Протокол № _____</w:t>
            </w:r>
          </w:p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 «____» ________ 20___ года</w:t>
            </w:r>
          </w:p>
        </w:tc>
        <w:tc>
          <w:tcPr>
            <w:tcW w:w="4002" w:type="dxa"/>
            <w:tcBorders/>
          </w:tcPr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«Утверждаю»</w:t>
            </w:r>
          </w:p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Директор МБУ ДО ЦВР</w:t>
            </w:r>
          </w:p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___________ Д.М. Газизова</w:t>
            </w:r>
          </w:p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Приказ № _____</w:t>
            </w:r>
          </w:p>
          <w:p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 «____» ________ 20___ года</w:t>
            </w:r>
          </w:p>
        </w:tc>
      </w:tr>
      <w:tr>
        <w:trPr/>
        <w:tc>
          <w:tcPr>
            <w:tcW w:w="5352" w:type="dxa"/>
            <w:tcBorders/>
          </w:tcPr>
          <w:p>
            <w:pPr>
              <w:pStyle w:val="Normal"/>
              <w:spacing w:before="0"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002" w:type="dxa"/>
            <w:tcBorders/>
          </w:tcPr>
          <w:p>
            <w:pPr>
              <w:pStyle w:val="Normal"/>
              <w:spacing w:before="0" w:after="20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Spacing"/>
        <w:spacing w:lineRule="auto" w:line="2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ДОПОЛНИТЕЛЬНАЯ ОБЩЕОБРАЗОВАТЕЛЬНАЯ</w:t>
      </w:r>
    </w:p>
    <w:p>
      <w:pPr>
        <w:pStyle w:val="NoSpacing"/>
        <w:spacing w:lineRule="auto" w:line="2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ОБЩЕРАЗВИВАЮЩАЯ ПРОГРАММА</w:t>
      </w:r>
    </w:p>
    <w:p>
      <w:pPr>
        <w:pStyle w:val="NoSpacing"/>
        <w:spacing w:lineRule="auto" w:line="2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«ЗЕНИТ»</w:t>
      </w:r>
    </w:p>
    <w:p>
      <w:pPr>
        <w:pStyle w:val="NoSpacing"/>
        <w:spacing w:lineRule="auto" w:line="276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cs="Times New Roman" w:ascii="Times New Roman" w:hAnsi="Times New Roman"/>
          <w:b/>
          <w:caps/>
          <w:sz w:val="28"/>
          <w:szCs w:val="28"/>
        </w:rPr>
        <w:t>(«Курс молодого юнармейца»)</w:t>
      </w:r>
    </w:p>
    <w:p>
      <w:pPr>
        <w:pStyle w:val="NoSpacing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cs="Times New Roman" w:ascii="Times New Roman" w:hAnsi="Times New Roman"/>
          <w:b/>
          <w:caps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cs="Times New Roman" w:ascii="Times New Roman" w:hAnsi="Times New Roman"/>
          <w:b/>
          <w:caps/>
          <w:sz w:val="28"/>
          <w:szCs w:val="28"/>
        </w:rPr>
      </w:r>
    </w:p>
    <w:p>
      <w:pPr>
        <w:pStyle w:val="Normal"/>
        <w:jc w:val="center"/>
        <w:rPr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Направленность</w:t>
      </w:r>
      <w:r>
        <w:rPr>
          <w:rFonts w:cs="Times New Roman" w:ascii="Times New Roman" w:hAnsi="Times New Roman"/>
          <w:sz w:val="28"/>
          <w:szCs w:val="28"/>
        </w:rPr>
        <w:t>: социально - гуманитарная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Возраст учащихся</w:t>
      </w:r>
      <w:r>
        <w:rPr>
          <w:rFonts w:cs="Times New Roman" w:ascii="Times New Roman" w:hAnsi="Times New Roman"/>
          <w:sz w:val="28"/>
          <w:szCs w:val="28"/>
        </w:rPr>
        <w:t>: 11-17 лет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Срок реализации</w:t>
      </w:r>
      <w:r>
        <w:rPr>
          <w:rFonts w:cs="Times New Roman" w:ascii="Times New Roman" w:hAnsi="Times New Roman"/>
          <w:sz w:val="28"/>
          <w:szCs w:val="28"/>
        </w:rPr>
        <w:t>: 3 года (432 часа)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</w:t>
      </w:r>
    </w:p>
    <w:p>
      <w:pPr>
        <w:pStyle w:val="NoSpacing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 xml:space="preserve">Рахматуллин Ранис Миназымович                                                                     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педагог дополнительного образования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</w:t>
      </w:r>
    </w:p>
    <w:p>
      <w:pPr>
        <w:pStyle w:val="NoSpacing"/>
        <w:jc w:val="right"/>
        <w:rPr/>
      </w:pPr>
      <w:r>
        <w:rPr/>
      </w:r>
    </w:p>
    <w:p>
      <w:pPr>
        <w:pStyle w:val="Normal"/>
        <w:jc w:val="right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jc w:val="center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2023 г.</w:t>
      </w:r>
    </w:p>
    <w:p>
      <w:pPr>
        <w:pStyle w:val="Normal"/>
        <w:shd w:val="clear" w:color="auto" w:fill="FFFFFF"/>
        <w:spacing w:lineRule="auto" w:line="312" w:before="0" w:after="0"/>
        <w:jc w:val="center"/>
        <w:textAlignment w:val="baseline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cs="Times New Roman" w:ascii="Times New Roman" w:hAnsi="Times New Roman"/>
          <w:b/>
          <w:color w:val="111111"/>
          <w:sz w:val="28"/>
          <w:szCs w:val="28"/>
        </w:rPr>
        <w:t>Информационная карта образовательной программы</w:t>
      </w:r>
    </w:p>
    <w:p>
      <w:pPr>
        <w:pStyle w:val="Normal"/>
        <w:spacing w:lineRule="auto" w:line="312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1013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667"/>
        <w:gridCol w:w="6060"/>
        <w:gridCol w:w="3411"/>
      </w:tblGrid>
      <w:tr>
        <w:trPr/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МБУДО  «Центр внешкольной    работы г. Буинска РТ»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«Зенит»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«Курс молодого юнармейца»</w:t>
            </w:r>
          </w:p>
        </w:tc>
      </w:tr>
      <w:tr>
        <w:trPr/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Социально-гуманитарная</w:t>
            </w:r>
          </w:p>
          <w:p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(патриотическое направление)</w:t>
            </w:r>
          </w:p>
        </w:tc>
      </w:tr>
      <w:tr>
        <w:trPr/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ФИО, должность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Рахматуллин Ранис Миназымович</w:t>
            </w:r>
          </w:p>
        </w:tc>
      </w:tr>
      <w:tr>
        <w:trPr/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Сведения о программе: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 года</w:t>
            </w:r>
          </w:p>
        </w:tc>
      </w:tr>
      <w:tr>
        <w:trPr/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Возраст обучающихся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Программа объединения рассчитана на учащихся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 – 11 классов (11-18 лет)</w:t>
            </w:r>
          </w:p>
        </w:tc>
      </w:tr>
      <w:tr>
        <w:trPr/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Характеристика программы: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тип программы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вид программы</w:t>
            </w:r>
          </w:p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дополнительная общеобразовательная программа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общеразвивающая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модульная</w:t>
            </w:r>
          </w:p>
        </w:tc>
      </w:tr>
      <w:tr>
        <w:trPr/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формирование физических, морально-психологических качеств и патриотического сознания у юнармейцев необходимых для социализации в современном мире.</w:t>
            </w:r>
          </w:p>
          <w:p>
            <w:pPr>
              <w:pStyle w:val="Normal"/>
              <w:spacing w:lineRule="auto" w:lin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апробация моделей патриотического воспитания, ориентированных на включение юнармейцев в социально полезную деятельность по пропаганде социально позитивного поведения.</w:t>
            </w:r>
          </w:p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5.5.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Стартовый уровень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Базовый уровень –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Продвинутый уровень –</w:t>
            </w:r>
          </w:p>
        </w:tc>
      </w:tr>
      <w:tr>
        <w:trPr/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теоретические занятия (в помещении и на природе);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тренировочные и практические занятия;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экскурсии и походы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беседа, рассказ.</w:t>
            </w:r>
          </w:p>
        </w:tc>
      </w:tr>
      <w:tr>
        <w:trPr/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Для контроля качества обучения и стимуляции деятельности учащихся проводятся зачёты, соревнования, конкурсы и сдача нормативов на звания «Меткий стрелок», «Инструктор военного дела», Достижения учащихся отмечаются вручением удостоверений и освещаются в стенной печати. Из числа наиболее подготовленных юноармейцев формируются команды для участия в районных и республиканских соревнованиях военно-спортивного характера.</w:t>
            </w:r>
          </w:p>
        </w:tc>
      </w:tr>
      <w:tr>
        <w:trPr/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8.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 результате освоения программы дополнительного образования: формируется гармоничная личность воспитанника, которая складывается из следующих компонентов: физическое и психическое здоровье, нравственное воспитание и социальная  адаптированность.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9.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10.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Рецензенты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12" w:before="0"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</w:tr>
    </w:tbl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</w:r>
    </w:p>
    <w:p>
      <w:pPr>
        <w:pStyle w:val="Normal"/>
        <w:numPr>
          <w:ilvl w:val="0"/>
          <w:numId w:val="0"/>
        </w:numPr>
        <w:ind w:hanging="0" w:left="0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</w:r>
    </w:p>
    <w:p>
      <w:pPr>
        <w:pStyle w:val="Normal"/>
        <w:numPr>
          <w:ilvl w:val="0"/>
          <w:numId w:val="0"/>
        </w:numPr>
        <w:ind w:hanging="0" w:left="0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  <w:t>Пояснительная  записка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Дополнительная общеобразовательная общеразвивающая программа начальной военной подготовки для детей «Курс молодого юнармейца» (далее - Программа) имеет физкультурно-спортивную, краеведческую направленность и ориентирована на военно-патриотическое воспитание участников Всероссийского детско-юношеского военно-патриотического общественного движения «ЮНАРМИЯ» (далее – Движение, ВВПОД «ЮНАРМИЯ»). Уровень реализации Программы – ознакомительный.</w:t>
      </w:r>
    </w:p>
    <w:p>
      <w:pPr>
        <w:pStyle w:val="NoSpacing"/>
        <w:spacing w:lineRule="auto" w:line="276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b/>
          <w:i/>
          <w:sz w:val="28"/>
          <w:szCs w:val="28"/>
        </w:rPr>
        <w:t xml:space="preserve">Направленность программы </w:t>
      </w:r>
      <w:r>
        <w:rPr>
          <w:rFonts w:eastAsia="Times New Roman" w:ascii="Times New Roman" w:hAnsi="Times New Roman"/>
          <w:sz w:val="28"/>
          <w:szCs w:val="28"/>
        </w:rPr>
        <w:t>социально-гуманитарная</w:t>
      </w:r>
    </w:p>
    <w:p>
      <w:pPr>
        <w:pStyle w:val="NoSpacing"/>
        <w:spacing w:lineRule="auto" w:line="276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 xml:space="preserve">     </w:t>
      </w:r>
    </w:p>
    <w:p>
      <w:pPr>
        <w:pStyle w:val="NoSpacing"/>
        <w:spacing w:lineRule="auto" w:line="276"/>
        <w:jc w:val="both"/>
        <w:rPr>
          <w:rFonts w:ascii="Times New Roman" w:hAnsi="Times New Roman" w:eastAsia="Times New Roman"/>
          <w:b/>
          <w:i/>
          <w:i/>
          <w:sz w:val="28"/>
          <w:szCs w:val="28"/>
        </w:rPr>
      </w:pPr>
      <w:r>
        <w:rPr>
          <w:rFonts w:eastAsia="Times New Roman" w:ascii="Times New Roman" w:hAnsi="Times New Roman"/>
          <w:b/>
          <w:i/>
          <w:sz w:val="28"/>
          <w:szCs w:val="28"/>
        </w:rPr>
        <w:t>Нормативно – правовое обеспечение программы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 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Программа объединения «Юнармеец» разработана на основе следующих нормативно-правовых документах:</w:t>
      </w:r>
    </w:p>
    <w:p>
      <w:pPr>
        <w:pStyle w:val="Default"/>
        <w:spacing w:lineRule="auto" w:line="276" w:before="0" w:after="22"/>
        <w:rPr>
          <w:sz w:val="28"/>
          <w:szCs w:val="28"/>
        </w:rPr>
      </w:pPr>
      <w:r>
        <w:rPr>
          <w:sz w:val="28"/>
          <w:szCs w:val="28"/>
        </w:rPr>
        <w:t xml:space="preserve">1. Федеральный закон об образовании в Российской Федерации от 29.12.2012 №273-ФЗ (с изменениями и дополнениями); </w:t>
      </w:r>
    </w:p>
    <w:p>
      <w:pPr>
        <w:pStyle w:val="Default"/>
        <w:spacing w:lineRule="auto" w:line="276" w:before="0" w:after="22"/>
        <w:rPr>
          <w:sz w:val="28"/>
          <w:szCs w:val="28"/>
        </w:rPr>
      </w:pPr>
      <w:r>
        <w:rPr>
          <w:sz w:val="28"/>
          <w:szCs w:val="28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>
      <w:pPr>
        <w:pStyle w:val="Default"/>
        <w:spacing w:lineRule="auto" w:line="276" w:before="0" w:after="22"/>
        <w:rPr>
          <w:sz w:val="28"/>
          <w:szCs w:val="28"/>
        </w:rPr>
      </w:pPr>
      <w:r>
        <w:rPr>
          <w:sz w:val="28"/>
          <w:szCs w:val="28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>
      <w:pPr>
        <w:pStyle w:val="Default"/>
        <w:spacing w:lineRule="auto" w:line="276" w:before="0" w:after="22"/>
        <w:rPr>
          <w:sz w:val="28"/>
          <w:szCs w:val="28"/>
        </w:rPr>
      </w:pPr>
      <w:r>
        <w:rPr>
          <w:sz w:val="28"/>
          <w:szCs w:val="28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>
      <w:pPr>
        <w:pStyle w:val="Default"/>
        <w:spacing w:lineRule="auto" w:line="276" w:before="0" w:after="22"/>
        <w:rPr>
          <w:sz w:val="28"/>
          <w:szCs w:val="28"/>
        </w:rPr>
      </w:pPr>
      <w:r>
        <w:rPr>
          <w:sz w:val="28"/>
          <w:szCs w:val="28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>
      <w:pPr>
        <w:pStyle w:val="Default"/>
        <w:spacing w:lineRule="auto" w:line="276" w:before="0" w:after="22"/>
        <w:rPr>
          <w:sz w:val="28"/>
          <w:szCs w:val="28"/>
        </w:rPr>
      </w:pPr>
      <w:r>
        <w:rPr>
          <w:sz w:val="28"/>
          <w:szCs w:val="28"/>
        </w:rPr>
        <w:t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г.);</w:t>
      </w:r>
    </w:p>
    <w:p>
      <w:pPr>
        <w:pStyle w:val="Default"/>
        <w:spacing w:lineRule="auto" w:line="276" w:before="0" w:after="22"/>
        <w:rPr>
          <w:sz w:val="28"/>
          <w:szCs w:val="28"/>
        </w:rPr>
      </w:pPr>
      <w:r>
        <w:rPr>
          <w:sz w:val="28"/>
          <w:szCs w:val="28"/>
        </w:rPr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>
      <w:pPr>
        <w:pStyle w:val="Default"/>
        <w:spacing w:lineRule="auto" w:line="276" w:before="0" w:after="22"/>
        <w:rPr>
          <w:sz w:val="28"/>
          <w:szCs w:val="28"/>
        </w:rPr>
      </w:pPr>
      <w:r>
        <w:rPr>
          <w:sz w:val="28"/>
          <w:szCs w:val="28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>
      <w:pPr>
        <w:pStyle w:val="Default"/>
        <w:spacing w:lineRule="auto" w:line="276" w:before="0" w:after="22"/>
        <w:rPr>
          <w:sz w:val="28"/>
          <w:szCs w:val="28"/>
        </w:rPr>
      </w:pPr>
      <w:r>
        <w:rPr>
          <w:sz w:val="28"/>
          <w:szCs w:val="28"/>
        </w:rPr>
        <w:t>9.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рекомендаций»);</w:t>
      </w:r>
    </w:p>
    <w:p>
      <w:pPr>
        <w:pStyle w:val="Default"/>
        <w:spacing w:lineRule="auto" w:line="276"/>
        <w:rPr>
          <w:sz w:val="28"/>
          <w:szCs w:val="28"/>
        </w:rPr>
      </w:pPr>
      <w:r>
        <w:rPr>
          <w:sz w:val="28"/>
          <w:szCs w:val="28"/>
        </w:rPr>
        <w:t xml:space="preserve">10. Устав МБУДО «Центр внешкольной работы города Буинска Республики Татарстан».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Новизной Программы является то, что теоретические знания закрепляются практическими занятиями, которые развивают психологическую устойчивость, учат детей адаптироваться в стрессовых и экстремальных ситуациях. Выполнение Программы обеспечивается через развитие у юнармейцев интереса к изучаемому материалу, через наличие большого количества практических занятий по различным темам, выходы на местность, тренинги и т.д. Неотъемлемой частью обучения является контроль знаний, умений и практических навыков обучающихся.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Актуальность Программы обусловлена тем, что патриотическое воспитание подрастающего поколения всегда являлось одной из важнейших задач дополнительного образования, так как это фундамент, который позволяет заложить основы для становления гражданского общества.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Становление гражданского общества и правового государства в нашей стране во многом зависит от уровня гражданского образования и патриотического воспитания. Патриотизм становится важнейшей ценностью, интегрирующей не только социальный, но и духовно-нравственный, идеологический, культурно-исторический, военно-патриотический и другие аспекты.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Программа отвечает запросам современного образования. Обучение по данной Программе позволяет воспитывать юнармейцев в духе самоуважения, гордости, любви к Родине, приобщить к умению прийти на помощь не только сочувствием, но и делом; облегчает адаптацию в новых условиях жизнедеятельности, прививает навыки не теряться и не паниковать в непривычных для них условиях, а искать и принимать правильные решения для выхода из возникшей ситуации, нести ответственность не только за себя, но и находящихся рядом с ним товарищей.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Отличительная особенность Программы заключается в уникальности проведения занятий по начальной военной подготовке, состоящей из комплекса захватывающих и насыщенных мероприятий для юнармейцев с использованием полноценных макетов вооружения и снаряжения.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Программа составлена в соответствии с современными нормативными правовыми актами и государственными программными документами по дополнительному образованию, требованиями новых методических рекомендаций по проектированию дополнительных общеразвивающих программ и с учётом задач, сформулированных Федеральными государственными образовательными стандартами нового поколения.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Обучение по данной Программе не просто воспитывает патриотизм, но и развивает у воспитанников стремление к приобретению знаний, умений, навыков и выносливости, применяемых в экстремальных ситуациях, как в мирное, так и в военное время.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Программу включены занятия нескольких разделов патриотической направленности: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</w:t>
        <w:tab/>
        <w:t>Специальная подготовка – это организованный процесс планомерного усвоения обучаемыми определенной системы знаний как составной части их научно-теоретической подготовки, закладывающей основы тактического мышления, широкого военного кругозора, высоких морально-боевых и патриотических качеств, духовно-нравственных ценностей и ориентиров воинской службы, включающих в себя нравственные нормы и идеалы.  Данный блок нацелен на воспитание, прежде всего, человека с высокоразвитым сознанием, способность на основе своих знаний о действительности самостоятельно формировать свое мировоззрение, оценивать значимость событий и самого себя, пересматривать свои потребности исходя из интересов коллектива, регулировать, осмысливать мотивы и последствия своих поступков, выискивать значимое «рациональное зерно» в каждом деле и самостоятельно принимать решение о своём общественно полезном поведении.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2)</w:t>
        <w:tab/>
        <w:t xml:space="preserve">Общая физическая подготовка - это система занятий физическими упражнениями, направленная на развитие всех физических качеств (сила, выносливость, скорость, ловкость, гибкость) в их наиболее оптимальном сочетании.  Общая физическая подготовка обеспечивает базу для специальной физической подготовки в конкретном виде спорта, или специальной трудовой деятельности.  ОФП является прекрасным инструментом для укрепления здоровья. При регулярных занятиях ОФП увеличиваются сопротивляемость организма к неблагоприятным факторам, повышается иммунитет, укрепляется дыхательная и сердечно сосудистая система организма.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Педагогическая целесообразность Программы заключается в том, что она реализуется на принципах воспитывающего обучения, при котором достигается органическая связь между приобретением знаний, умений, навыков, усвоением опыта творческой деятельности и формированием эмоционально-целостного отношения к окружающему миру, работе в команде, к усваиваемому учебному материалу.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Цель Программы – формирование физических, морально-психологических качеств и патриотического сознания у юнармейцев необходимых для социализации в современном мире.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Задачи Программы: апробация моделей патриотического воспитания, ориентированных на включение юнармейцев в социально полезную деятельность по пропаганде социально позитивного поведения.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Обучающие: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˗</w:t>
        <w:tab/>
        <w:t>формировать у детей высокий уровень духовно-нравственного развития, чувство причастности к историко-культурной общности российского народа и судьбе России;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˗</w:t>
        <w:tab/>
        <w:t>формировать внутреннюю позицию личности по отношению к окружающей социальной действительности;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˗</w:t>
        <w:tab/>
        <w:t xml:space="preserve">познакомить обучающихся с основными этапами развития русского военного искусства;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˗</w:t>
        <w:tab/>
        <w:t>изучить боевые свойства и материальную часть стрелкового оружия, правила его сбережения и хранения, меры безопасности при обращении с оружием и проведении стрельб;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˗</w:t>
        <w:tab/>
        <w:t>обучить правилам прицеливания и стрельбы из стрелкового оружия;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˗</w:t>
        <w:tab/>
        <w:t>освоить и совершенствовать дисциплины общей и специальной физической подготовки.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Развивающие: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˗</w:t>
        <w:tab/>
        <w:t>способствовать развитию в юнармейской среде ответственности, принципов коллективизма и социальной солидарности;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˗</w:t>
        <w:tab/>
        <w:t>развить навыки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˗</w:t>
        <w:tab/>
        <w:t>развивать умение поддерживать хорошую физическую форму;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˗</w:t>
        <w:tab/>
        <w:t>формировать умения чётко и правильно выполнять строевые приёмы и действия, как без оружия, так и с оружием;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˗</w:t>
        <w:tab/>
        <w:t>развивать позитивные личностные качества: организаторские способности, ответственность, смелость, коммуникативность и др.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Воспитательные: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˗</w:t>
        <w:tab/>
        <w:t>воспитывать у юнармейцев гражданское сознание, верность Отечеству, готовность к выполнению конституционных обязанностей, чувство любви к Родине;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˗</w:t>
        <w:tab/>
        <w:t>воспитывать уважительное отношение к героической истории государства, его вооруженным силам;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˗</w:t>
        <w:tab/>
        <w:t>воспитывать потребность в здоровом образе жизни и активном отдыхе;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˗</w:t>
        <w:tab/>
        <w:t>воспитывать ответственность, сознательную дисциплину и культуру поведения;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˗</w:t>
        <w:tab/>
        <w:t>воспитывать силу воли, умение концентрироваться на выполнение поставленной цели, взаимовыручку.</w:t>
      </w:r>
    </w:p>
    <w:p>
      <w:pPr>
        <w:pStyle w:val="Normal"/>
        <w:shd w:val="clear" w:color="auto" w:fill="FFFFFF"/>
        <w:ind w:right="-6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Методическое обеспечение</w:t>
      </w:r>
      <w:r>
        <w:rPr>
          <w:rFonts w:cs="Times New Roman" w:ascii="Times New Roman" w:hAnsi="Times New Roman"/>
          <w:color w:val="000000"/>
          <w:sz w:val="28"/>
          <w:szCs w:val="28"/>
        </w:rPr>
        <w:t> 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реализации</w:t>
      </w:r>
      <w:r>
        <w:rPr>
          <w:rFonts w:cs="Times New Roman" w:ascii="Times New Roman" w:hAnsi="Times New Roman"/>
          <w:color w:val="000000"/>
          <w:sz w:val="28"/>
          <w:szCs w:val="28"/>
        </w:rPr>
        <w:t> 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Программы</w:t>
      </w:r>
    </w:p>
    <w:p>
      <w:pPr>
        <w:pStyle w:val="Normal"/>
        <w:shd w:val="clear" w:color="auto" w:fill="FFFFFF"/>
        <w:tabs>
          <w:tab w:val="clear" w:pos="708"/>
          <w:tab w:val="left" w:pos="1134" w:leader="none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 </w:t>
      </w:r>
      <w:r>
        <w:rPr>
          <w:rFonts w:cs="Times New Roman" w:ascii="Times New Roman" w:hAnsi="Times New Roman"/>
          <w:color w:val="000000"/>
          <w:sz w:val="28"/>
          <w:szCs w:val="28"/>
        </w:rPr>
        <w:t>Методическое обеспечение Программы предусматривает рациональное чередование нагрузок и отдыха. Это особенно важно при воспитании физических качеств. При этом соблюдается посильность заданий и регулярность занятий. Успех выполнения Программы во многом зависит от правильной организации процесса обучения. Специфика методических приёмов зависит от возрастных особенностей детей.</w:t>
      </w:r>
    </w:p>
    <w:p>
      <w:pPr>
        <w:pStyle w:val="Normal"/>
        <w:shd w:val="clear" w:color="auto" w:fill="FFFFFF"/>
        <w:tabs>
          <w:tab w:val="clear" w:pos="708"/>
          <w:tab w:val="left" w:pos="1134" w:leader="none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 работе используются следующие методы:</w:t>
      </w:r>
    </w:p>
    <w:p>
      <w:pPr>
        <w:pStyle w:val="NoSpacing"/>
        <w:numPr>
          <w:ilvl w:val="0"/>
          <w:numId w:val="6"/>
        </w:numPr>
        <w:tabs>
          <w:tab w:val="clear" w:pos="708"/>
          <w:tab w:val="left" w:pos="993" w:leader="none"/>
        </w:tabs>
        <w:spacing w:lineRule="auto" w:line="276"/>
        <w:ind w:firstLine="567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словесные (рассказ, лекция, объяснение, беседа, дискуссия, повторение и закрепление пройденного материала, опрос, анализ);</w:t>
      </w:r>
    </w:p>
    <w:p>
      <w:pPr>
        <w:pStyle w:val="NoSpacing"/>
        <w:numPr>
          <w:ilvl w:val="0"/>
          <w:numId w:val="6"/>
        </w:numPr>
        <w:tabs>
          <w:tab w:val="clear" w:pos="708"/>
          <w:tab w:val="left" w:pos="993" w:leader="none"/>
        </w:tabs>
        <w:spacing w:lineRule="auto" w:line="276"/>
        <w:ind w:firstLine="567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наглядные (демонстрация мультимедийной презентации, плаката, наглядный показ пневматического стрелкового оружия – винтовки МР-512, пистолетов МР-51, ПМ; модели массогабаритного (ММГ) автомата Калашникова-74, 105; автомат Калашникова модернизированный (АКМ);</w:t>
      </w:r>
    </w:p>
    <w:p>
      <w:pPr>
        <w:pStyle w:val="NoSpacing"/>
        <w:numPr>
          <w:ilvl w:val="0"/>
          <w:numId w:val="6"/>
        </w:numPr>
        <w:tabs>
          <w:tab w:val="clear" w:pos="708"/>
          <w:tab w:val="left" w:pos="993" w:leader="none"/>
        </w:tabs>
        <w:spacing w:lineRule="auto" w:line="276"/>
        <w:ind w:firstLine="567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практические (выполнение ситуативных задач, ролевые игры, учебно-тренировочные занятия по стрелковой подготовке, практические занятия в полевых условиях).</w:t>
      </w:r>
    </w:p>
    <w:p>
      <w:pPr>
        <w:pStyle w:val="NoSpacing"/>
        <w:spacing w:lineRule="auto" w:line="27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При проведении учебного занятия используются инновационные педагогические технологии: </w:t>
      </w:r>
    </w:p>
    <w:p>
      <w:pPr>
        <w:pStyle w:val="NoSpacing"/>
        <w:numPr>
          <w:ilvl w:val="0"/>
          <w:numId w:val="8"/>
        </w:numPr>
        <w:tabs>
          <w:tab w:val="clear" w:pos="708"/>
          <w:tab w:val="left" w:pos="993" w:leader="none"/>
        </w:tabs>
        <w:spacing w:lineRule="auto" w:line="276"/>
        <w:ind w:firstLine="567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развивающего и интерактивного обучения, </w:t>
      </w:r>
    </w:p>
    <w:p>
      <w:pPr>
        <w:pStyle w:val="NoSpacing"/>
        <w:numPr>
          <w:ilvl w:val="0"/>
          <w:numId w:val="8"/>
        </w:numPr>
        <w:tabs>
          <w:tab w:val="clear" w:pos="708"/>
          <w:tab w:val="left" w:pos="993" w:leader="none"/>
        </w:tabs>
        <w:spacing w:lineRule="auto" w:line="276"/>
        <w:ind w:firstLine="567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проблемно-поисковые, </w:t>
      </w:r>
    </w:p>
    <w:p>
      <w:pPr>
        <w:pStyle w:val="NoSpacing"/>
        <w:numPr>
          <w:ilvl w:val="0"/>
          <w:numId w:val="8"/>
        </w:numPr>
        <w:tabs>
          <w:tab w:val="clear" w:pos="708"/>
          <w:tab w:val="left" w:pos="993" w:leader="none"/>
        </w:tabs>
        <w:spacing w:lineRule="auto" w:line="276"/>
        <w:ind w:firstLine="567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коммуникативные, </w:t>
      </w:r>
    </w:p>
    <w:p>
      <w:pPr>
        <w:pStyle w:val="NoSpacing"/>
        <w:numPr>
          <w:ilvl w:val="0"/>
          <w:numId w:val="8"/>
        </w:numPr>
        <w:tabs>
          <w:tab w:val="clear" w:pos="708"/>
          <w:tab w:val="left" w:pos="993" w:leader="none"/>
        </w:tabs>
        <w:spacing w:lineRule="auto" w:line="276"/>
        <w:ind w:firstLine="567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имитационного моделирования экстремальных ситуаций,</w:t>
      </w:r>
    </w:p>
    <w:p>
      <w:pPr>
        <w:pStyle w:val="NoSpacing"/>
        <w:numPr>
          <w:ilvl w:val="0"/>
          <w:numId w:val="8"/>
        </w:numPr>
        <w:tabs>
          <w:tab w:val="clear" w:pos="708"/>
          <w:tab w:val="left" w:pos="993" w:leader="none"/>
        </w:tabs>
        <w:spacing w:lineRule="auto" w:line="276"/>
        <w:ind w:firstLine="567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информационно-коммуникативные, </w:t>
      </w:r>
    </w:p>
    <w:p>
      <w:pPr>
        <w:pStyle w:val="NoSpacing"/>
        <w:numPr>
          <w:ilvl w:val="0"/>
          <w:numId w:val="8"/>
        </w:numPr>
        <w:tabs>
          <w:tab w:val="clear" w:pos="708"/>
          <w:tab w:val="left" w:pos="993" w:leader="none"/>
        </w:tabs>
        <w:spacing w:lineRule="auto" w:line="276"/>
        <w:ind w:firstLine="567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здоровьесберегающие.</w:t>
      </w:r>
    </w:p>
    <w:p>
      <w:pPr>
        <w:pStyle w:val="Normal"/>
        <w:shd w:val="clear" w:color="auto" w:fill="FFFFFF"/>
        <w:tabs>
          <w:tab w:val="clear" w:pos="708"/>
          <w:tab w:val="left" w:pos="1134" w:leader="none"/>
        </w:tabs>
        <w:ind w:firstLine="709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Хорошие результаты приносят методические приёмы, обращенные сразу ко всей группе юнармейцев или направленные на активизацию каждого ребенка в отдельности:</w:t>
      </w:r>
    </w:p>
    <w:p>
      <w:pPr>
        <w:pStyle w:val="ListParagraph"/>
        <w:widowControl w:val="false"/>
        <w:numPr>
          <w:ilvl w:val="0"/>
          <w:numId w:val="1"/>
        </w:numPr>
        <w:shd w:val="clear" w:color="auto" w:fill="FFFFFF"/>
        <w:tabs>
          <w:tab w:val="clear" w:pos="708"/>
          <w:tab w:val="left" w:pos="1134" w:leader="none"/>
        </w:tabs>
        <w:spacing w:before="0" w:after="0"/>
        <w:ind w:firstLine="709" w:left="0"/>
        <w:contextualSpacing w:val="false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индивидуальная оценка уровня усвоенных навыков, наблюдение за поведением обучающегося, его успехами;</w:t>
      </w:r>
    </w:p>
    <w:p>
      <w:pPr>
        <w:pStyle w:val="ListParagraph"/>
        <w:widowControl w:val="false"/>
        <w:numPr>
          <w:ilvl w:val="0"/>
          <w:numId w:val="1"/>
        </w:numPr>
        <w:shd w:val="clear" w:color="auto" w:fill="FFFFFF"/>
        <w:tabs>
          <w:tab w:val="clear" w:pos="708"/>
          <w:tab w:val="left" w:pos="1134" w:leader="none"/>
        </w:tabs>
        <w:spacing w:before="0" w:after="0"/>
        <w:ind w:firstLine="709" w:left="0"/>
        <w:contextualSpacing w:val="false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использование в процессе занятия приёмов, обращенных к каждому обучающемуся, создание обстановки, вызывающей у неуверенных ребят желание действовать.</w:t>
      </w:r>
    </w:p>
    <w:p>
      <w:pPr>
        <w:pStyle w:val="Normal"/>
        <w:shd w:val="clear" w:color="auto" w:fill="FFFFFF"/>
        <w:tabs>
          <w:tab w:val="clear" w:pos="708"/>
          <w:tab w:val="left" w:pos="1134" w:leader="none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Одной из форм эмоционального обогащения юнармейцев являются соревнования. О</w:t>
      </w:r>
      <w:r>
        <w:rPr>
          <w:rFonts w:cs="Times New Roman" w:ascii="Times New Roman" w:hAnsi="Times New Roman"/>
          <w:color w:val="000000"/>
          <w:sz w:val="28"/>
          <w:szCs w:val="28"/>
        </w:rPr>
        <w:t>ни оставляют массу впечатлений, создают приподнятое настроение.</w:t>
      </w:r>
    </w:p>
    <w:p>
      <w:pPr>
        <w:pStyle w:val="Normal"/>
        <w:shd w:val="clear" w:color="auto" w:fill="FFFFFF"/>
        <w:tabs>
          <w:tab w:val="clear" w:pos="708"/>
          <w:tab w:val="left" w:pos="1134" w:leader="none"/>
        </w:tabs>
        <w:ind w:firstLine="709" w:right="-1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Для достижения результата работы требуется большая вариативность подходов и постоянное собственное творчество. В учебной деятельности необходимо использование форм и методов работы: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формы работы:</w:t>
      </w:r>
      <w:r>
        <w:rPr>
          <w:rFonts w:cs="Times New Roman" w:ascii="Times New Roman" w:hAnsi="Times New Roman"/>
          <w:sz w:val="28"/>
          <w:szCs w:val="28"/>
        </w:rPr>
        <w:t xml:space="preserve"> аудиторные, открытые и зачётные занятия; 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формы занятий</w:t>
      </w:r>
      <w:r>
        <w:rPr>
          <w:rFonts w:cs="Times New Roman" w:ascii="Times New Roman" w:hAnsi="Times New Roman"/>
          <w:sz w:val="28"/>
          <w:szCs w:val="28"/>
        </w:rPr>
        <w:t>: лекция, тренировочные занятия, соревнования, сдача нормативов, практические занятия, военно-спортивные игры, решение тактических задач.</w:t>
      </w:r>
    </w:p>
    <w:p>
      <w:pPr>
        <w:pStyle w:val="Normal"/>
        <w:shd w:val="clear" w:color="auto" w:fill="FFFFFF"/>
        <w:tabs>
          <w:tab w:val="clear" w:pos="708"/>
          <w:tab w:val="left" w:pos="1134" w:leader="none"/>
        </w:tabs>
        <w:spacing w:before="30" w:after="3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методы:</w:t>
      </w:r>
      <w:r>
        <w:rPr>
          <w:rFonts w:cs="Times New Roman" w:ascii="Times New Roman" w:hAnsi="Times New Roman"/>
          <w:sz w:val="28"/>
          <w:szCs w:val="28"/>
        </w:rPr>
        <w:t xml:space="preserve"> равномерный, переменный, повторный, интервальный, игровой соревновательный, тренировка.</w:t>
      </w:r>
    </w:p>
    <w:p>
      <w:pPr>
        <w:pStyle w:val="Normal"/>
        <w:shd w:val="clear" w:color="auto" w:fill="FFFFFF"/>
        <w:tabs>
          <w:tab w:val="clear" w:pos="708"/>
          <w:tab w:val="left" w:pos="1134" w:leader="none"/>
        </w:tabs>
        <w:ind w:firstLine="709"/>
        <w:jc w:val="both"/>
        <w:rPr>
          <w:rFonts w:ascii="Times New Roman" w:hAnsi="Times New Roman" w:cs="Times New Roman"/>
          <w:color w:themeColor="text1"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b/>
          <w:bCs/>
          <w:color w:themeColor="text1" w:val="000000"/>
          <w:sz w:val="28"/>
          <w:szCs w:val="28"/>
        </w:rPr>
        <w:t>Типы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color w:themeColor="text1" w:val="000000"/>
          <w:sz w:val="28"/>
          <w:szCs w:val="28"/>
        </w:rPr>
        <w:t xml:space="preserve">занятий </w:t>
      </w:r>
      <w:r>
        <w:rPr>
          <w:rFonts w:cs="Times New Roman" w:ascii="Times New Roman" w:hAnsi="Times New Roman"/>
          <w:b/>
          <w:bCs/>
          <w:color w:themeColor="text1" w:val="000000"/>
          <w:sz w:val="28"/>
          <w:szCs w:val="28"/>
          <w:shd w:fill="FFFFFF" w:val="clear"/>
        </w:rPr>
        <w:t>образовательно-тренировочной направленностью:</w:t>
      </w:r>
      <w:r>
        <w:rPr>
          <w:rFonts w:cs="Times New Roman" w:ascii="Times New Roman" w:hAnsi="Times New Roman"/>
          <w:color w:themeColor="text1" w:val="000000"/>
          <w:sz w:val="28"/>
          <w:szCs w:val="28"/>
          <w:shd w:fill="FFFFFF" w:val="clear"/>
        </w:rPr>
        <w:t xml:space="preserve"> </w:t>
      </w:r>
    </w:p>
    <w:p>
      <w:pPr>
        <w:pStyle w:val="ListParagraph"/>
        <w:widowControl w:val="false"/>
        <w:numPr>
          <w:ilvl w:val="0"/>
          <w:numId w:val="9"/>
        </w:numPr>
        <w:shd w:val="clear" w:color="auto" w:fill="FFFFFF"/>
        <w:tabs>
          <w:tab w:val="clear" w:pos="708"/>
          <w:tab w:val="left" w:pos="1134" w:leader="none"/>
        </w:tabs>
        <w:spacing w:before="0" w:after="0"/>
        <w:ind w:firstLine="709" w:left="0"/>
        <w:contextualSpacing w:val="false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  <w:shd w:fill="FFFFFF" w:val="clear"/>
        </w:rPr>
        <w:t>используются для развития физических качеств и проводятся в рамках целенаправленной физической подготовки:</w:t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clear" w:pos="708"/>
          <w:tab w:val="left" w:pos="360" w:leader="none"/>
          <w:tab w:val="left" w:pos="709" w:leader="none"/>
          <w:tab w:val="left" w:pos="1134" w:leader="none"/>
        </w:tabs>
        <w:spacing w:before="30" w:after="30"/>
        <w:ind w:firstLine="709" w:left="0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обеспечение постепенного нарастания величины физической нагрузки в течение всей основной части занятия;</w:t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clear" w:pos="708"/>
          <w:tab w:val="left" w:pos="360" w:leader="none"/>
          <w:tab w:val="left" w:pos="1134" w:leader="none"/>
        </w:tabs>
        <w:spacing w:before="30" w:after="30"/>
        <w:ind w:firstLine="709" w:left="0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планирование относительно продолжительной заключительной части занятия (до 7–9 мин);</w:t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clear" w:pos="708"/>
          <w:tab w:val="left" w:pos="360" w:leader="none"/>
          <w:tab w:val="left" w:pos="1134" w:leader="none"/>
        </w:tabs>
        <w:spacing w:before="30" w:after="30"/>
        <w:ind w:firstLine="709" w:left="0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использование в качестве основных режимов нагрузки развивающего и тренирующего режимов; </w:t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clear" w:pos="708"/>
          <w:tab w:val="left" w:pos="360" w:leader="none"/>
          <w:tab w:val="left" w:pos="1134" w:leader="none"/>
        </w:tabs>
        <w:spacing w:before="30" w:after="30"/>
        <w:ind w:firstLine="709" w:left="0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обеспечение индивидуального (дифференцированного) подбора учебных заданий.</w:t>
      </w:r>
    </w:p>
    <w:p>
      <w:pPr>
        <w:pStyle w:val="Normal"/>
        <w:shd w:val="clear" w:color="auto" w:fill="FFFFFF"/>
        <w:spacing w:before="30" w:after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ab/>
      </w:r>
      <w:r>
        <w:rPr>
          <w:rFonts w:cs="Times New Roman" w:ascii="Times New Roman" w:hAnsi="Times New Roman"/>
          <w:b/>
          <w:sz w:val="28"/>
          <w:szCs w:val="28"/>
        </w:rPr>
        <w:t>Формы и содержание итоговой аттестации:</w:t>
      </w:r>
      <w:r>
        <w:rPr>
          <w:rFonts w:cs="Times New Roman" w:ascii="Times New Roman" w:hAnsi="Times New Roman"/>
          <w:sz w:val="28"/>
          <w:szCs w:val="28"/>
        </w:rPr>
        <w:t xml:space="preserve"> индивидуальные контрольные задания (теоретические и практические) в устной и письменной форме.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Оценочные средства для контроля успеваемости. </w:t>
      </w:r>
      <w:r>
        <w:rPr>
          <w:rStyle w:val="5Exact"/>
          <w:rFonts w:eastAsia="" w:eastAsiaTheme="minorEastAsia"/>
        </w:rPr>
        <w:t>Для отслеживания результативности образовательной деятельности по Программе проводятся следующие аттестации:</w:t>
      </w:r>
    </w:p>
    <w:p>
      <w:pPr>
        <w:pStyle w:val="22"/>
        <w:numPr>
          <w:ilvl w:val="0"/>
          <w:numId w:val="7"/>
        </w:numPr>
        <w:shd w:val="clear" w:color="auto" w:fill="auto"/>
        <w:tabs>
          <w:tab w:val="clear" w:pos="708"/>
          <w:tab w:val="left" w:pos="709" w:leader="none"/>
          <w:tab w:val="left" w:pos="1276" w:leader="none"/>
        </w:tabs>
        <w:spacing w:lineRule="auto" w:line="276" w:before="0" w:after="0"/>
        <w:ind w:firstLine="709"/>
        <w:rPr/>
      </w:pPr>
      <w:r>
        <w:rPr>
          <w:rStyle w:val="2Exact"/>
          <w:i/>
        </w:rPr>
        <w:t>промежуточная аттестация</w:t>
      </w:r>
      <w:r>
        <w:rPr>
          <w:rStyle w:val="2Exact"/>
        </w:rPr>
        <w:t xml:space="preserve"> - </w:t>
      </w:r>
      <w:r>
        <w:rPr/>
        <w:t>проверки уровня успеваемости обучающихся</w:t>
      </w:r>
      <w:r>
        <w:rPr>
          <w:rStyle w:val="2Exact"/>
        </w:rPr>
        <w:t>;</w:t>
      </w:r>
    </w:p>
    <w:p>
      <w:pPr>
        <w:pStyle w:val="22"/>
        <w:numPr>
          <w:ilvl w:val="0"/>
          <w:numId w:val="7"/>
        </w:numPr>
        <w:shd w:val="clear" w:color="auto" w:fill="auto"/>
        <w:tabs>
          <w:tab w:val="clear" w:pos="708"/>
          <w:tab w:val="left" w:pos="709" w:leader="none"/>
          <w:tab w:val="left" w:pos="1276" w:leader="none"/>
        </w:tabs>
        <w:spacing w:lineRule="auto" w:line="276" w:before="0" w:after="0"/>
        <w:ind w:firstLine="709"/>
        <w:rPr>
          <w:rStyle w:val="2Exact"/>
        </w:rPr>
      </w:pPr>
      <w:r>
        <w:rPr>
          <w:rStyle w:val="2Exact"/>
          <w:i/>
        </w:rPr>
        <w:t>итоговая (декабрь</w:t>
      </w:r>
      <w:r>
        <w:rPr>
          <w:rStyle w:val="2Exact"/>
        </w:rPr>
        <w:t xml:space="preserve">) - проверка усвоения учебного материала. 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 завершении курса проводятся выпускные экзамены и награждение отличников учёбы.</w:t>
      </w:r>
    </w:p>
    <w:p>
      <w:pPr>
        <w:pStyle w:val="ListParagraph"/>
        <w:ind w:firstLine="850"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Виды контроля: </w:t>
      </w:r>
    </w:p>
    <w:p>
      <w:pPr>
        <w:pStyle w:val="ListParagraph"/>
        <w:widowControl w:val="false"/>
        <w:numPr>
          <w:ilvl w:val="0"/>
          <w:numId w:val="5"/>
        </w:numPr>
        <w:tabs>
          <w:tab w:val="clear" w:pos="708"/>
          <w:tab w:val="left" w:pos="1276" w:leader="none"/>
        </w:tabs>
        <w:spacing w:before="0" w:after="0"/>
        <w:ind w:firstLine="709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предварительный контроль</w:t>
      </w:r>
      <w:r>
        <w:rPr>
          <w:rFonts w:cs="Times New Roman" w:ascii="Times New Roman" w:hAnsi="Times New Roman"/>
          <w:sz w:val="28"/>
          <w:szCs w:val="28"/>
        </w:rPr>
        <w:t xml:space="preserve"> (проверка знаний обучающихся на начальном этапе освоения Программы). Проводится в начале реализации Программы в виде входного тестирования; </w:t>
      </w:r>
    </w:p>
    <w:p>
      <w:pPr>
        <w:pStyle w:val="ListParagraph"/>
        <w:widowControl w:val="false"/>
        <w:numPr>
          <w:ilvl w:val="0"/>
          <w:numId w:val="5"/>
        </w:numPr>
        <w:tabs>
          <w:tab w:val="clear" w:pos="708"/>
          <w:tab w:val="left" w:pos="1276" w:leader="none"/>
        </w:tabs>
        <w:spacing w:before="0" w:after="0"/>
        <w:ind w:firstLine="709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текущий контроль</w:t>
      </w:r>
      <w:r>
        <w:rPr>
          <w:rFonts w:cs="Times New Roman" w:ascii="Times New Roman" w:hAnsi="Times New Roman"/>
          <w:sz w:val="28"/>
          <w:szCs w:val="28"/>
        </w:rPr>
        <w:t xml:space="preserve"> отслеживание активности обучающихся в выполнении практических заданий; </w:t>
      </w:r>
    </w:p>
    <w:p>
      <w:pPr>
        <w:pStyle w:val="ListParagraph"/>
        <w:widowControl w:val="false"/>
        <w:numPr>
          <w:ilvl w:val="0"/>
          <w:numId w:val="5"/>
        </w:numPr>
        <w:tabs>
          <w:tab w:val="clear" w:pos="708"/>
          <w:tab w:val="left" w:pos="1276" w:leader="none"/>
        </w:tabs>
        <w:spacing w:before="0" w:after="0"/>
        <w:ind w:firstLine="709" w:lef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итоговый контроль</w:t>
      </w:r>
      <w:r>
        <w:rPr>
          <w:rFonts w:cs="Times New Roman" w:ascii="Times New Roman" w:hAnsi="Times New Roman"/>
          <w:sz w:val="28"/>
          <w:szCs w:val="28"/>
        </w:rPr>
        <w:t xml:space="preserve"> (заключительная проверка знаний, умений, навыков по итогам реализации Программы в конце учебного года). </w:t>
      </w:r>
    </w:p>
    <w:p>
      <w:pPr>
        <w:pStyle w:val="ListParagraph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Материально-технические условия реализации Программы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Программа реализуется на базе Дома ЮНАРМИИ и МБОУ «Лицей-интернат г. Буинска РТ».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Для успешного освоения детьми содержания программы необходимо наличие:</w:t>
      </w:r>
    </w:p>
    <w:p>
      <w:pPr>
        <w:pStyle w:val="NoSpacing"/>
        <w:numPr>
          <w:ilvl w:val="0"/>
          <w:numId w:val="3"/>
        </w:numPr>
        <w:tabs>
          <w:tab w:val="clear" w:pos="708"/>
          <w:tab w:val="left" w:pos="1276" w:leader="none"/>
        </w:tabs>
        <w:spacing w:lineRule="auto" w:line="276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учебного класса (для проведения теоретических занятий); </w:t>
      </w:r>
    </w:p>
    <w:p>
      <w:pPr>
        <w:pStyle w:val="NoSpacing"/>
        <w:numPr>
          <w:ilvl w:val="0"/>
          <w:numId w:val="3"/>
        </w:numPr>
        <w:tabs>
          <w:tab w:val="clear" w:pos="708"/>
          <w:tab w:val="left" w:pos="1276" w:leader="none"/>
        </w:tabs>
        <w:spacing w:lineRule="auto" w:line="276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спортивного зала (для занятий физической подготовки); </w:t>
      </w:r>
    </w:p>
    <w:p>
      <w:pPr>
        <w:pStyle w:val="NoSpacing"/>
        <w:numPr>
          <w:ilvl w:val="0"/>
          <w:numId w:val="3"/>
        </w:numPr>
        <w:tabs>
          <w:tab w:val="clear" w:pos="708"/>
          <w:tab w:val="left" w:pos="1276" w:leader="none"/>
        </w:tabs>
        <w:spacing w:lineRule="auto" w:line="276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место для стрельбы из пневматического оружия (длиной - не менее 12 м, шириной - не менее 3 м, может быть совмещено со спортивным залом);</w:t>
      </w:r>
    </w:p>
    <w:p>
      <w:pPr>
        <w:pStyle w:val="NoSpacing"/>
        <w:numPr>
          <w:ilvl w:val="0"/>
          <w:numId w:val="3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кладовой с металлическим шкафом (ящиком) для хранения учебного и пневматического оружия; </w:t>
      </w:r>
    </w:p>
    <w:p>
      <w:pPr>
        <w:pStyle w:val="NoSpacing"/>
        <w:numPr>
          <w:ilvl w:val="0"/>
          <w:numId w:val="3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спортивные снаряды (турник, брусья). 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подготовке и проведении теоретических и практических занятий в рамках освоения содержания программы «Курс молодого юнармейца» используется следующее материально-техническое обеспечение:</w:t>
      </w:r>
    </w:p>
    <w:p>
      <w:pPr>
        <w:pStyle w:val="NoSpacing"/>
        <w:numPr>
          <w:ilvl w:val="0"/>
          <w:numId w:val="4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ноутбук кол-во - 1шт (для мобильного использования руководителем НВП в рамках ЦДЮ);</w:t>
      </w:r>
    </w:p>
    <w:p>
      <w:pPr>
        <w:pStyle w:val="NoSpacing"/>
        <w:numPr>
          <w:ilvl w:val="0"/>
          <w:numId w:val="4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автомат АК74М (массо-габаритный макет) – 5 шт (Стрелковая, техническая и тактическая подготовка. Проведение занятий и соревнований по сборке-разборке); </w:t>
      </w:r>
    </w:p>
    <w:p>
      <w:pPr>
        <w:pStyle w:val="NoSpacing"/>
        <w:numPr>
          <w:ilvl w:val="0"/>
          <w:numId w:val="4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автомат АК-74 (охолощенное оружие) – 5 шт (Стрелковая, техническая и тактическая подготовка. Проведение полевых и тактических выходов);</w:t>
      </w:r>
    </w:p>
    <w:p>
      <w:pPr>
        <w:pStyle w:val="NoSpacing"/>
        <w:numPr>
          <w:ilvl w:val="0"/>
          <w:numId w:val="4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светошумовые патроны 5.45х39 – 5000 шт (Расходники АК74М);</w:t>
      </w:r>
    </w:p>
    <w:p>
      <w:pPr>
        <w:pStyle w:val="NoSpacing"/>
        <w:numPr>
          <w:ilvl w:val="0"/>
          <w:numId w:val="4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пистолет Макарова (ПМ) (массо-габаритный макет) – 1 шт (Стрелковая, техническая и тактическая подготовка. Проведение занятий и соревнований по сборке-разборке);</w:t>
      </w:r>
    </w:p>
    <w:p>
      <w:pPr>
        <w:pStyle w:val="NoSpacing"/>
        <w:numPr>
          <w:ilvl w:val="0"/>
          <w:numId w:val="4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Проведение занятий и соревнований по стрельбе из пневматического оружия); </w:t>
      </w:r>
    </w:p>
    <w:p>
      <w:pPr>
        <w:pStyle w:val="NoSpacing"/>
        <w:numPr>
          <w:ilvl w:val="0"/>
          <w:numId w:val="4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пульки 4.5 мм для пневматики – 7000 шт (расходники МР-512);</w:t>
      </w:r>
    </w:p>
    <w:p>
      <w:pPr>
        <w:pStyle w:val="NoSpacing"/>
        <w:numPr>
          <w:ilvl w:val="0"/>
          <w:numId w:val="4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мишени бумажные – 5000 шт (расходники МР-512);</w:t>
      </w:r>
    </w:p>
    <w:p>
      <w:pPr>
        <w:pStyle w:val="NoSpacing"/>
        <w:numPr>
          <w:ilvl w:val="0"/>
          <w:numId w:val="4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грамоты юнармейцам – 70 шт (вручаются по итогам окончания курсов); </w:t>
      </w:r>
    </w:p>
    <w:p>
      <w:pPr>
        <w:pStyle w:val="NoSpacing"/>
        <w:numPr>
          <w:ilvl w:val="0"/>
          <w:numId w:val="4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значки «Отличник НВП» - 10 шт (вручаются по итогам окончания курсов курсантам с лучшими результатами). </w:t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before="0" w:after="0"/>
        <w:ind w:firstLine="567"/>
        <w:jc w:val="both"/>
        <w:rPr>
          <w:rFonts w:ascii="Arial" w:hAnsi="Arial"/>
          <w:color w:val="181818"/>
          <w:sz w:val="21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Программа дополнительного образования "Курс молодого юнармейца" – это не просто набор занятий, а комплексный подход к формированию личности молодого человека, готового служить своей Родине и быть достойным гражданином. </w:t>
      </w:r>
      <w:r>
        <w:rPr>
          <w:rFonts w:ascii="Times New Roman" w:hAnsi="Times New Roman"/>
          <w:color w:val="181818"/>
          <w:sz w:val="28"/>
        </w:rPr>
        <w:t>В моей программе обязательным модулем является патриотическое воспитание, профориентация, нравственное воспитание, гражданско-правовое воспитание и здоровый образ жизни.</w:t>
      </w:r>
      <w:r>
        <w:rPr>
          <w:rFonts w:ascii="Arial" w:hAnsi="Arial"/>
          <w:color w:val="181818"/>
          <w:sz w:val="21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Мы ставим перед собой амбициозные цели, направленные на всестороннее развитие наших воспитанников, и для их достижения решаем ряд конкретных задач.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Воспитательные направления и их цели:</w:t>
      </w:r>
    </w:p>
    <w:p>
      <w:pPr>
        <w:pStyle w:val="ListParagraph1"/>
        <w:spacing w:lineRule="auto" w:line="360"/>
        <w:ind w:left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bCs/>
          <w:sz w:val="28"/>
          <w:szCs w:val="28"/>
          <w:lang w:eastAsia="ru-RU"/>
        </w:rPr>
        <w:t>Патриотическое воспитание:</w:t>
      </w:r>
    </w:p>
    <w:p>
      <w:pPr>
        <w:pStyle w:val="ListParagraph1"/>
        <w:spacing w:lineRule="auto" w:line="360"/>
        <w:ind w:left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bCs/>
          <w:sz w:val="28"/>
          <w:szCs w:val="28"/>
          <w:lang w:eastAsia="ru-RU"/>
        </w:rPr>
        <w:t>Цель: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 Формирование у юнармейцев глубокого чувства любви к Родине, гордости за ее историю и культуру, готовности к защите ее интересов.</w:t>
      </w:r>
    </w:p>
    <w:p>
      <w:pPr>
        <w:pStyle w:val="ListParagraph1"/>
        <w:spacing w:lineRule="auto" w:line="360"/>
        <w:ind w:left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bCs/>
          <w:sz w:val="28"/>
          <w:szCs w:val="28"/>
          <w:lang w:eastAsia="ru-RU"/>
        </w:rPr>
        <w:t>Профориентация:</w:t>
      </w:r>
    </w:p>
    <w:p>
      <w:pPr>
        <w:pStyle w:val="ListParagraph1"/>
        <w:spacing w:lineRule="auto" w:line="360"/>
        <w:ind w:left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ListParagraph1"/>
        <w:spacing w:lineRule="auto" w:line="360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bCs/>
          <w:sz w:val="28"/>
          <w:szCs w:val="28"/>
          <w:lang w:eastAsia="ru-RU"/>
        </w:rPr>
        <w:t>Цель: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 Помочь юнармейцам осознанно выбрать будущую профессию, в том числе связанную с военной службой, государственной безопасностью и другими социально значимыми сферами.</w:t>
      </w:r>
    </w:p>
    <w:p>
      <w:pPr>
        <w:pStyle w:val="ListParagraph1"/>
        <w:spacing w:lineRule="auto" w:line="360"/>
        <w:ind w:left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bCs/>
          <w:sz w:val="28"/>
          <w:szCs w:val="28"/>
          <w:lang w:eastAsia="ru-RU"/>
        </w:rPr>
        <w:t>Нравственное воспитание:</w:t>
      </w:r>
    </w:p>
    <w:p>
      <w:pPr>
        <w:pStyle w:val="ListParagraph1"/>
        <w:spacing w:lineRule="auto" w:line="360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  <w:lang w:eastAsia="ru-RU"/>
        </w:rPr>
        <w:t>Цель: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 Формирование у юнармейцев высоких моральных качеств, таких как честность, справедливость, доброта, ответственность, уважение к старшим и товарищам.</w:t>
      </w:r>
    </w:p>
    <w:p>
      <w:pPr>
        <w:pStyle w:val="ListParagraph1"/>
        <w:spacing w:lineRule="auto" w:line="360"/>
        <w:ind w:left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bCs/>
          <w:sz w:val="28"/>
          <w:szCs w:val="28"/>
          <w:lang w:eastAsia="ru-RU"/>
        </w:rPr>
        <w:t>Гражданско-правовое воспитание:</w:t>
      </w:r>
    </w:p>
    <w:p>
      <w:pPr>
        <w:pStyle w:val="ListParagraph1"/>
        <w:spacing w:lineRule="auto" w:line="360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  <w:lang w:eastAsia="ru-RU"/>
        </w:rPr>
        <w:t>Цель: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 Формирование у юнармейцев понимания основ правовой системы, своих прав и обязанностей как граждан Российской Федерации.</w:t>
      </w:r>
    </w:p>
    <w:p>
      <w:pPr>
        <w:pStyle w:val="ListParagraph1"/>
        <w:spacing w:lineRule="auto" w:line="360"/>
        <w:ind w:left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bCs/>
          <w:sz w:val="28"/>
          <w:szCs w:val="28"/>
          <w:lang w:eastAsia="ru-RU"/>
        </w:rPr>
        <w:t>Здоровый образ жизни:</w:t>
      </w:r>
    </w:p>
    <w:p>
      <w:pPr>
        <w:pStyle w:val="ListParagraph1"/>
        <w:spacing w:lineRule="auto" w:line="360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bCs/>
          <w:sz w:val="28"/>
          <w:szCs w:val="28"/>
          <w:lang w:eastAsia="ru-RU"/>
        </w:rPr>
        <w:t>Цель: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 Формирование у юнармейцев устойчивой мотивации к ведению здорового образа жизни, укреплению физического и психического здоровья.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Cs/>
          <w:color w:val="181818"/>
          <w:sz w:val="28"/>
          <w:szCs w:val="28"/>
        </w:rPr>
      </w:pPr>
      <w:r>
        <w:rPr/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  <w:t>УЧЕБНО-ТЕМАТИЧЕСКИЙ  ПЛАН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  <w:t>1 год обучения</w:t>
      </w:r>
    </w:p>
    <w:tbl>
      <w:tblPr>
        <w:tblStyle w:val="13"/>
        <w:tblW w:w="9749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86"/>
        <w:gridCol w:w="2979"/>
        <w:gridCol w:w="1213"/>
        <w:gridCol w:w="1367"/>
        <w:gridCol w:w="1544"/>
        <w:gridCol w:w="2059"/>
      </w:tblGrid>
      <w:tr>
        <w:trPr/>
        <w:tc>
          <w:tcPr>
            <w:tcW w:w="58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№</w:t>
            </w:r>
          </w:p>
        </w:tc>
        <w:tc>
          <w:tcPr>
            <w:tcW w:w="297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Название раздела, темы</w:t>
            </w:r>
          </w:p>
        </w:tc>
        <w:tc>
          <w:tcPr>
            <w:tcW w:w="4124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Количество часов</w:t>
            </w:r>
          </w:p>
        </w:tc>
        <w:tc>
          <w:tcPr>
            <w:tcW w:w="205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Формы контроля</w:t>
            </w:r>
          </w:p>
        </w:tc>
      </w:tr>
      <w:tr>
        <w:trPr/>
        <w:tc>
          <w:tcPr>
            <w:tcW w:w="58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bidi="ru-RU"/>
              </w:rPr>
            </w:r>
          </w:p>
        </w:tc>
        <w:tc>
          <w:tcPr>
            <w:tcW w:w="297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bidi="ru-RU"/>
              </w:rPr>
            </w:r>
          </w:p>
        </w:tc>
        <w:tc>
          <w:tcPr>
            <w:tcW w:w="12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Всего</w:t>
            </w:r>
          </w:p>
        </w:tc>
        <w:tc>
          <w:tcPr>
            <w:tcW w:w="13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Теория</w:t>
            </w:r>
          </w:p>
        </w:tc>
        <w:tc>
          <w:tcPr>
            <w:tcW w:w="1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Практика</w:t>
            </w:r>
          </w:p>
        </w:tc>
        <w:tc>
          <w:tcPr>
            <w:tcW w:w="205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bidi="ru-RU"/>
              </w:rPr>
            </w:r>
          </w:p>
        </w:tc>
      </w:tr>
      <w:tr>
        <w:trPr/>
        <w:tc>
          <w:tcPr>
            <w:tcW w:w="9748" w:type="dxa"/>
            <w:gridSpan w:val="6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743" w:hRule="atLeast"/>
        </w:trPr>
        <w:tc>
          <w:tcPr>
            <w:tcW w:w="5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1.</w:t>
            </w:r>
          </w:p>
        </w:tc>
        <w:tc>
          <w:tcPr>
            <w:tcW w:w="297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Раздел 1.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Техника безопасности. Правила на занятиях КМБ</w:t>
            </w:r>
          </w:p>
        </w:tc>
        <w:tc>
          <w:tcPr>
            <w:tcW w:w="12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13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20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Опрос</w:t>
            </w:r>
          </w:p>
        </w:tc>
      </w:tr>
      <w:tr>
        <w:trPr/>
        <w:tc>
          <w:tcPr>
            <w:tcW w:w="5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2.</w:t>
            </w:r>
          </w:p>
        </w:tc>
        <w:tc>
          <w:tcPr>
            <w:tcW w:w="297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Тема 1.1.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Вводное занятие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Правила и дисциплина юнармейцев во время занятий. Вводное тестирование.</w:t>
            </w:r>
          </w:p>
        </w:tc>
        <w:tc>
          <w:tcPr>
            <w:tcW w:w="12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13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20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опрос</w:t>
            </w:r>
          </w:p>
        </w:tc>
      </w:tr>
      <w:tr>
        <w:trPr/>
        <w:tc>
          <w:tcPr>
            <w:tcW w:w="5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3.</w:t>
            </w:r>
          </w:p>
        </w:tc>
        <w:tc>
          <w:tcPr>
            <w:tcW w:w="297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Раздел 2. Практическое изучение материальной части</w:t>
            </w:r>
          </w:p>
        </w:tc>
        <w:tc>
          <w:tcPr>
            <w:tcW w:w="12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28</w:t>
            </w:r>
          </w:p>
        </w:tc>
        <w:tc>
          <w:tcPr>
            <w:tcW w:w="13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14</w:t>
            </w:r>
          </w:p>
        </w:tc>
        <w:tc>
          <w:tcPr>
            <w:tcW w:w="1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14</w:t>
            </w:r>
          </w:p>
        </w:tc>
        <w:tc>
          <w:tcPr>
            <w:tcW w:w="20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Опрос</w:t>
            </w:r>
          </w:p>
        </w:tc>
      </w:tr>
      <w:tr>
        <w:trPr/>
        <w:tc>
          <w:tcPr>
            <w:tcW w:w="5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4.</w:t>
            </w:r>
          </w:p>
        </w:tc>
        <w:tc>
          <w:tcPr>
            <w:tcW w:w="297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Тема 2.1. Внешние элементы АК</w:t>
            </w:r>
          </w:p>
        </w:tc>
        <w:tc>
          <w:tcPr>
            <w:tcW w:w="12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13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20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Анкетирование</w:t>
            </w:r>
          </w:p>
        </w:tc>
      </w:tr>
      <w:tr>
        <w:trPr/>
        <w:tc>
          <w:tcPr>
            <w:tcW w:w="5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5.</w:t>
            </w:r>
          </w:p>
        </w:tc>
        <w:tc>
          <w:tcPr>
            <w:tcW w:w="297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Тема 2.2. Внутренние элементы автомата</w:t>
            </w:r>
          </w:p>
        </w:tc>
        <w:tc>
          <w:tcPr>
            <w:tcW w:w="12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13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20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5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6.</w:t>
            </w:r>
          </w:p>
        </w:tc>
        <w:tc>
          <w:tcPr>
            <w:tcW w:w="297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Тема 2.3. Сборка, разборка АК.</w:t>
            </w:r>
          </w:p>
        </w:tc>
        <w:tc>
          <w:tcPr>
            <w:tcW w:w="12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8</w:t>
            </w:r>
          </w:p>
        </w:tc>
        <w:tc>
          <w:tcPr>
            <w:tcW w:w="13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1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20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5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7.</w:t>
            </w:r>
          </w:p>
        </w:tc>
        <w:tc>
          <w:tcPr>
            <w:tcW w:w="297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Тема 2.4. Правила прицеливания из оружия</w:t>
            </w:r>
          </w:p>
        </w:tc>
        <w:tc>
          <w:tcPr>
            <w:tcW w:w="12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13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20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5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8.</w:t>
            </w:r>
          </w:p>
        </w:tc>
        <w:tc>
          <w:tcPr>
            <w:tcW w:w="297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Тема 2.5.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Снаряжение магазина</w:t>
            </w:r>
          </w:p>
        </w:tc>
        <w:tc>
          <w:tcPr>
            <w:tcW w:w="12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8</w:t>
            </w:r>
          </w:p>
        </w:tc>
        <w:tc>
          <w:tcPr>
            <w:tcW w:w="13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1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20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5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color w:val="FF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9</w:t>
            </w:r>
            <w:r>
              <w:rPr>
                <w:rFonts w:eastAsia="Calibri" w:cs="Times New Roman" w:ascii="Times New Roman" w:hAnsi="Times New Roman"/>
                <w:i/>
                <w:kern w:val="0"/>
                <w:sz w:val="28"/>
                <w:szCs w:val="28"/>
                <w:lang w:val="ru-RU" w:eastAsia="en-US" w:bidi="ar-SA"/>
              </w:rPr>
              <w:t>.</w:t>
            </w:r>
          </w:p>
        </w:tc>
        <w:tc>
          <w:tcPr>
            <w:tcW w:w="297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Раздел 3. Оператор работы с АК</w:t>
            </w:r>
          </w:p>
        </w:tc>
        <w:tc>
          <w:tcPr>
            <w:tcW w:w="12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32</w:t>
            </w:r>
          </w:p>
        </w:tc>
        <w:tc>
          <w:tcPr>
            <w:tcW w:w="13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16</w:t>
            </w:r>
          </w:p>
        </w:tc>
        <w:tc>
          <w:tcPr>
            <w:tcW w:w="1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16</w:t>
            </w:r>
          </w:p>
        </w:tc>
        <w:tc>
          <w:tcPr>
            <w:tcW w:w="20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Опрос</w:t>
            </w:r>
          </w:p>
        </w:tc>
      </w:tr>
      <w:tr>
        <w:trPr/>
        <w:tc>
          <w:tcPr>
            <w:tcW w:w="5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10.</w:t>
            </w:r>
          </w:p>
        </w:tc>
        <w:tc>
          <w:tcPr>
            <w:tcW w:w="297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Тема 3.1. Техника безопасности удержания АК, стойка.</w:t>
            </w:r>
          </w:p>
        </w:tc>
        <w:tc>
          <w:tcPr>
            <w:tcW w:w="12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13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20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Практические задания</w:t>
            </w:r>
          </w:p>
        </w:tc>
      </w:tr>
      <w:tr>
        <w:trPr>
          <w:trHeight w:val="717" w:hRule="atLeast"/>
        </w:trPr>
        <w:tc>
          <w:tcPr>
            <w:tcW w:w="5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11.</w:t>
            </w:r>
          </w:p>
        </w:tc>
        <w:tc>
          <w:tcPr>
            <w:tcW w:w="29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ru-RU"/>
              </w:rPr>
              <w:t>Тема 3.2. Примыкание и смена магазина</w:t>
            </w:r>
          </w:p>
        </w:tc>
        <w:tc>
          <w:tcPr>
            <w:tcW w:w="12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13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20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Практические задания</w:t>
            </w:r>
          </w:p>
        </w:tc>
      </w:tr>
      <w:tr>
        <w:trPr>
          <w:trHeight w:val="1132" w:hRule="atLeast"/>
        </w:trPr>
        <w:tc>
          <w:tcPr>
            <w:tcW w:w="5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12.</w:t>
            </w:r>
          </w:p>
        </w:tc>
        <w:tc>
          <w:tcPr>
            <w:tcW w:w="29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ru-RU"/>
              </w:rPr>
              <w:t>Тема 3.3. Выполнение команд при условном контакте с противником</w:t>
            </w:r>
          </w:p>
        </w:tc>
        <w:tc>
          <w:tcPr>
            <w:tcW w:w="12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8</w:t>
            </w:r>
          </w:p>
        </w:tc>
        <w:tc>
          <w:tcPr>
            <w:tcW w:w="13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1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20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5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13.</w:t>
            </w:r>
          </w:p>
        </w:tc>
        <w:tc>
          <w:tcPr>
            <w:tcW w:w="29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ru-RU"/>
              </w:rPr>
              <w:t>Тема 3.4. Положение тела и перемещения с автоматом</w:t>
            </w:r>
          </w:p>
        </w:tc>
        <w:tc>
          <w:tcPr>
            <w:tcW w:w="12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13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20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5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14.</w:t>
            </w:r>
          </w:p>
        </w:tc>
        <w:tc>
          <w:tcPr>
            <w:tcW w:w="29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ru-RU"/>
              </w:rPr>
              <w:t>Тема 3.5. Правила поведения и выполнение команд на стрелковом полигоне</w:t>
            </w:r>
          </w:p>
        </w:tc>
        <w:tc>
          <w:tcPr>
            <w:tcW w:w="12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13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20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5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15.</w:t>
            </w:r>
          </w:p>
        </w:tc>
        <w:tc>
          <w:tcPr>
            <w:tcW w:w="297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Тема 3.6. Положение тела и перемещения с автоматом: работа с укрытиями и смена плеча</w:t>
            </w:r>
          </w:p>
        </w:tc>
        <w:tc>
          <w:tcPr>
            <w:tcW w:w="12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13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20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5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16.</w:t>
            </w:r>
          </w:p>
        </w:tc>
        <w:tc>
          <w:tcPr>
            <w:tcW w:w="297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Тема 3.7. Внештатные ситуации поломки оружия и заклины</w:t>
            </w:r>
          </w:p>
        </w:tc>
        <w:tc>
          <w:tcPr>
            <w:tcW w:w="12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13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20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5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17.</w:t>
            </w:r>
          </w:p>
        </w:tc>
        <w:tc>
          <w:tcPr>
            <w:tcW w:w="297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Раздел 4. Стрельба из пневматической винтовки</w:t>
            </w:r>
          </w:p>
        </w:tc>
        <w:tc>
          <w:tcPr>
            <w:tcW w:w="12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24</w:t>
            </w:r>
          </w:p>
        </w:tc>
        <w:tc>
          <w:tcPr>
            <w:tcW w:w="13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12</w:t>
            </w:r>
          </w:p>
        </w:tc>
        <w:tc>
          <w:tcPr>
            <w:tcW w:w="1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12</w:t>
            </w:r>
          </w:p>
        </w:tc>
        <w:tc>
          <w:tcPr>
            <w:tcW w:w="20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Опрос</w:t>
            </w:r>
          </w:p>
        </w:tc>
      </w:tr>
      <w:tr>
        <w:trPr>
          <w:trHeight w:val="1183" w:hRule="atLeast"/>
        </w:trPr>
        <w:tc>
          <w:tcPr>
            <w:tcW w:w="5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18.</w:t>
            </w:r>
          </w:p>
        </w:tc>
        <w:tc>
          <w:tcPr>
            <w:tcW w:w="29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ru-RU"/>
              </w:rPr>
              <w:t>Тема 4.1. Обучение стрельбе из пневматической винтовки МР-512</w:t>
            </w:r>
          </w:p>
        </w:tc>
        <w:tc>
          <w:tcPr>
            <w:tcW w:w="12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8</w:t>
            </w:r>
          </w:p>
        </w:tc>
        <w:tc>
          <w:tcPr>
            <w:tcW w:w="13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1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20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5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19.</w:t>
            </w:r>
          </w:p>
        </w:tc>
        <w:tc>
          <w:tcPr>
            <w:tcW w:w="29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ru-RU"/>
              </w:rPr>
              <w:t xml:space="preserve">Тема 4.2. Стрельба из СХП по мишеням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en-US" w:eastAsia="en-US" w:bidi="ru-RU"/>
              </w:rPr>
              <w:t>Firetag</w:t>
            </w:r>
          </w:p>
        </w:tc>
        <w:tc>
          <w:tcPr>
            <w:tcW w:w="12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8</w:t>
            </w:r>
          </w:p>
        </w:tc>
        <w:tc>
          <w:tcPr>
            <w:tcW w:w="13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1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20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5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20.</w:t>
            </w:r>
          </w:p>
        </w:tc>
        <w:tc>
          <w:tcPr>
            <w:tcW w:w="29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ru-RU"/>
              </w:rPr>
              <w:t>Тема 4.3. Уход за оружием, чистка</w:t>
            </w:r>
          </w:p>
        </w:tc>
        <w:tc>
          <w:tcPr>
            <w:tcW w:w="12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8</w:t>
            </w:r>
          </w:p>
        </w:tc>
        <w:tc>
          <w:tcPr>
            <w:tcW w:w="13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1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20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5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21.</w:t>
            </w:r>
          </w:p>
        </w:tc>
        <w:tc>
          <w:tcPr>
            <w:tcW w:w="2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8"/>
                <w:szCs w:val="28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en-US" w:bidi="ru-RU"/>
              </w:rPr>
              <w:t>Раздел 5.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en-US" w:bidi="ru-RU"/>
              </w:rPr>
              <w:t>Тактика. Тактика подразделений</w:t>
            </w:r>
          </w:p>
        </w:tc>
        <w:tc>
          <w:tcPr>
            <w:tcW w:w="12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28</w:t>
            </w:r>
          </w:p>
        </w:tc>
        <w:tc>
          <w:tcPr>
            <w:tcW w:w="13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14</w:t>
            </w:r>
          </w:p>
        </w:tc>
        <w:tc>
          <w:tcPr>
            <w:tcW w:w="1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14</w:t>
            </w:r>
          </w:p>
        </w:tc>
        <w:tc>
          <w:tcPr>
            <w:tcW w:w="20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Опрос</w:t>
            </w:r>
          </w:p>
        </w:tc>
      </w:tr>
      <w:tr>
        <w:trPr/>
        <w:tc>
          <w:tcPr>
            <w:tcW w:w="5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22.</w:t>
            </w:r>
          </w:p>
        </w:tc>
        <w:tc>
          <w:tcPr>
            <w:tcW w:w="2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ru-RU"/>
              </w:rPr>
              <w:t>Тема 5.1. Тактика. Передвижение, положение, укрытие</w:t>
            </w:r>
          </w:p>
        </w:tc>
        <w:tc>
          <w:tcPr>
            <w:tcW w:w="12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8</w:t>
            </w:r>
          </w:p>
        </w:tc>
        <w:tc>
          <w:tcPr>
            <w:tcW w:w="13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1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20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5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23.</w:t>
            </w:r>
          </w:p>
        </w:tc>
        <w:tc>
          <w:tcPr>
            <w:tcW w:w="2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ru-RU"/>
              </w:rPr>
              <w:t>Тема 5.2. Тактика подразделений. Роли. Команды и взаимодействия.</w:t>
            </w:r>
          </w:p>
        </w:tc>
        <w:tc>
          <w:tcPr>
            <w:tcW w:w="12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13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20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5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24.</w:t>
            </w:r>
          </w:p>
        </w:tc>
        <w:tc>
          <w:tcPr>
            <w:tcW w:w="2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ru-RU"/>
              </w:rPr>
              <w:t>Тема 5.3. Взаимодействие работы группы со стрельбой из СХП</w:t>
            </w:r>
          </w:p>
        </w:tc>
        <w:tc>
          <w:tcPr>
            <w:tcW w:w="12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13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20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5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25.</w:t>
            </w:r>
          </w:p>
        </w:tc>
        <w:tc>
          <w:tcPr>
            <w:tcW w:w="2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ru-RU"/>
              </w:rPr>
              <w:t>Тема 5.4. Действие группы в условиях наступления и отхода</w:t>
            </w:r>
          </w:p>
        </w:tc>
        <w:tc>
          <w:tcPr>
            <w:tcW w:w="12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8</w:t>
            </w:r>
          </w:p>
        </w:tc>
        <w:tc>
          <w:tcPr>
            <w:tcW w:w="13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1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20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Практические задания</w:t>
            </w:r>
          </w:p>
        </w:tc>
      </w:tr>
      <w:tr>
        <w:trPr>
          <w:trHeight w:val="1431" w:hRule="atLeast"/>
        </w:trPr>
        <w:tc>
          <w:tcPr>
            <w:tcW w:w="5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26.</w:t>
            </w:r>
          </w:p>
        </w:tc>
        <w:tc>
          <w:tcPr>
            <w:tcW w:w="2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ru-RU"/>
              </w:rPr>
              <w:t>Тема 5.5. Современное состояние регулярные и иррегулярных боевых действий в мировых военных конфликтов</w:t>
            </w:r>
          </w:p>
        </w:tc>
        <w:tc>
          <w:tcPr>
            <w:tcW w:w="12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13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20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5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27.</w:t>
            </w:r>
          </w:p>
        </w:tc>
        <w:tc>
          <w:tcPr>
            <w:tcW w:w="2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8"/>
                <w:szCs w:val="28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en-US" w:bidi="ru-RU"/>
              </w:rPr>
              <w:t>Раздел 6.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en-US" w:bidi="ru-RU"/>
              </w:rPr>
              <w:t>Первая медицинская помощь</w:t>
            </w:r>
          </w:p>
        </w:tc>
        <w:tc>
          <w:tcPr>
            <w:tcW w:w="12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16</w:t>
            </w:r>
          </w:p>
        </w:tc>
        <w:tc>
          <w:tcPr>
            <w:tcW w:w="13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8</w:t>
            </w:r>
          </w:p>
        </w:tc>
        <w:tc>
          <w:tcPr>
            <w:tcW w:w="1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8</w:t>
            </w:r>
          </w:p>
        </w:tc>
        <w:tc>
          <w:tcPr>
            <w:tcW w:w="20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Опрос</w:t>
            </w:r>
          </w:p>
        </w:tc>
      </w:tr>
      <w:tr>
        <w:trPr/>
        <w:tc>
          <w:tcPr>
            <w:tcW w:w="5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28.</w:t>
            </w:r>
          </w:p>
        </w:tc>
        <w:tc>
          <w:tcPr>
            <w:tcW w:w="2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ru-RU"/>
              </w:rPr>
              <w:t>Тема 7.1. Первая медицинская помощь и особенности её оказания</w:t>
            </w:r>
          </w:p>
        </w:tc>
        <w:tc>
          <w:tcPr>
            <w:tcW w:w="12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13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20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5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29.</w:t>
            </w:r>
          </w:p>
        </w:tc>
        <w:tc>
          <w:tcPr>
            <w:tcW w:w="2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ru-RU"/>
              </w:rPr>
              <w:t>Тема 7.2. Правила оказания первой медицинской помощи при ранениях</w:t>
            </w:r>
          </w:p>
        </w:tc>
        <w:tc>
          <w:tcPr>
            <w:tcW w:w="12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13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20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5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30.</w:t>
            </w:r>
          </w:p>
        </w:tc>
        <w:tc>
          <w:tcPr>
            <w:tcW w:w="2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ru-RU"/>
              </w:rPr>
              <w:t>Тема 7.3. Тактика оказания первой медицинской помощи при боевых действиях</w:t>
            </w:r>
          </w:p>
        </w:tc>
        <w:tc>
          <w:tcPr>
            <w:tcW w:w="12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8</w:t>
            </w:r>
          </w:p>
        </w:tc>
        <w:tc>
          <w:tcPr>
            <w:tcW w:w="13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1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20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5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31.</w:t>
            </w:r>
          </w:p>
        </w:tc>
        <w:tc>
          <w:tcPr>
            <w:tcW w:w="29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8"/>
                <w:szCs w:val="28"/>
                <w:lang w:bidi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en-US" w:bidi="ru-RU"/>
              </w:rPr>
              <w:t>Итоговая аттестация</w:t>
            </w:r>
          </w:p>
        </w:tc>
        <w:tc>
          <w:tcPr>
            <w:tcW w:w="12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12</w:t>
            </w:r>
          </w:p>
        </w:tc>
        <w:tc>
          <w:tcPr>
            <w:tcW w:w="13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6</w:t>
            </w:r>
          </w:p>
        </w:tc>
        <w:tc>
          <w:tcPr>
            <w:tcW w:w="1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6</w:t>
            </w:r>
          </w:p>
        </w:tc>
        <w:tc>
          <w:tcPr>
            <w:tcW w:w="20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Экзамен</w:t>
            </w:r>
          </w:p>
        </w:tc>
      </w:tr>
      <w:tr>
        <w:trPr>
          <w:trHeight w:val="319" w:hRule="atLeast"/>
        </w:trPr>
        <w:tc>
          <w:tcPr>
            <w:tcW w:w="5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32.</w:t>
            </w:r>
          </w:p>
        </w:tc>
        <w:tc>
          <w:tcPr>
            <w:tcW w:w="29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Теоретическая подготовка</w:t>
            </w:r>
          </w:p>
        </w:tc>
        <w:tc>
          <w:tcPr>
            <w:tcW w:w="12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6</w:t>
            </w:r>
          </w:p>
        </w:tc>
        <w:tc>
          <w:tcPr>
            <w:tcW w:w="13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6</w:t>
            </w:r>
          </w:p>
        </w:tc>
        <w:tc>
          <w:tcPr>
            <w:tcW w:w="1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0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Тестирование</w:t>
            </w:r>
          </w:p>
        </w:tc>
      </w:tr>
      <w:tr>
        <w:trPr/>
        <w:tc>
          <w:tcPr>
            <w:tcW w:w="5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33.</w:t>
            </w:r>
          </w:p>
        </w:tc>
        <w:tc>
          <w:tcPr>
            <w:tcW w:w="29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Итоговое занятие. Практическая подготовка</w:t>
            </w:r>
          </w:p>
        </w:tc>
        <w:tc>
          <w:tcPr>
            <w:tcW w:w="12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6</w:t>
            </w:r>
          </w:p>
        </w:tc>
        <w:tc>
          <w:tcPr>
            <w:tcW w:w="13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6</w:t>
            </w:r>
          </w:p>
        </w:tc>
        <w:tc>
          <w:tcPr>
            <w:tcW w:w="20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Экзамен</w:t>
            </w:r>
          </w:p>
        </w:tc>
      </w:tr>
      <w:tr>
        <w:trPr/>
        <w:tc>
          <w:tcPr>
            <w:tcW w:w="5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34</w:t>
            </w:r>
          </w:p>
        </w:tc>
        <w:tc>
          <w:tcPr>
            <w:tcW w:w="29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Итого</w:t>
            </w:r>
          </w:p>
        </w:tc>
        <w:tc>
          <w:tcPr>
            <w:tcW w:w="12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144</w:t>
            </w:r>
          </w:p>
        </w:tc>
        <w:tc>
          <w:tcPr>
            <w:tcW w:w="13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37</w:t>
            </w:r>
          </w:p>
        </w:tc>
        <w:tc>
          <w:tcPr>
            <w:tcW w:w="154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107</w:t>
            </w:r>
          </w:p>
        </w:tc>
        <w:tc>
          <w:tcPr>
            <w:tcW w:w="205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bookmarkStart w:id="2" w:name="_Toc68269908"/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>СОДЕРЖАНИЕ УЧЕБНО-ТЕМАТИЧЕСКОГО ПЛАНА</w:t>
      </w:r>
      <w:bookmarkEnd w:id="2"/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>1 год обучения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8"/>
          <w:szCs w:val="28"/>
          <w:u w:val="single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u w:val="single"/>
          <w:lang w:eastAsia="en-US"/>
        </w:rPr>
        <w:t>Раздел 1. Техника безопасности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bidi="ru-RU"/>
        </w:rPr>
        <w:t xml:space="preserve">Тема 1.1. Вводное занятие.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bidi="ru-RU"/>
        </w:rPr>
        <w:t>Правила и дисциплина юнармейцев во время занятий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bidi="ru-RU"/>
        </w:rPr>
        <w:t>Теория:</w:t>
      </w:r>
      <w:r>
        <w:rPr>
          <w:rFonts w:eastAsia="Times New Roman" w:cs="Times New Roman" w:ascii="Times New Roman" w:hAnsi="Times New Roman"/>
          <w:sz w:val="28"/>
          <w:szCs w:val="28"/>
          <w:lang w:bidi="ru-RU"/>
        </w:rPr>
        <w:t xml:space="preserve"> Знакомство с образовательной программой. Правила поведения и техника безопасности юнармейцев во время занятий и нахождения на стрелковом полигоне. Техника безопасности при обращении с оружием.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bidi="ru-RU"/>
        </w:rPr>
        <w:t>Практика:</w:t>
      </w:r>
      <w:r>
        <w:rPr>
          <w:rFonts w:eastAsia="Times New Roman" w:cs="Times New Roman" w:ascii="Times New Roman" w:hAnsi="Times New Roman"/>
          <w:sz w:val="28"/>
          <w:szCs w:val="28"/>
          <w:lang w:bidi="ru-RU"/>
        </w:rPr>
        <w:t xml:space="preserve"> Правила поведения юнармейцев во время проведения занятий КМБ (опрос).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sz w:val="28"/>
          <w:szCs w:val="28"/>
          <w:lang w:bidi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u w:val="single"/>
          <w:lang w:bidi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u w:val="single"/>
          <w:lang w:bidi="ru-RU"/>
        </w:rPr>
        <w:t>Раздел 2. Практическое изучение материальной части</w:t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bidi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bidi="ru-RU"/>
        </w:rPr>
        <w:t>Тема 2.1. Внешние элементы Автомата Калашникова (АК)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bidi="ru-RU"/>
        </w:rPr>
        <w:t>Теория:</w:t>
      </w:r>
      <w:r>
        <w:rPr>
          <w:rFonts w:eastAsia="Times New Roman" w:cs="Times New Roman" w:ascii="Times New Roman" w:hAnsi="Times New Roman"/>
          <w:sz w:val="28"/>
          <w:szCs w:val="28"/>
          <w:lang w:bidi="ru-RU"/>
        </w:rPr>
        <w:t xml:space="preserve"> История стрелкового оружия. Знакомство с внешними элементами автомата. Назначение внешних элементов Автомата Калашникова.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bidi="ru-RU"/>
        </w:rPr>
        <w:t>Практика:</w:t>
      </w:r>
      <w:r>
        <w:rPr>
          <w:rFonts w:eastAsia="Times New Roman" w:cs="Times New Roman" w:ascii="Times New Roman" w:hAnsi="Times New Roman"/>
          <w:sz w:val="28"/>
          <w:szCs w:val="28"/>
          <w:lang w:bidi="ru-RU"/>
        </w:rPr>
        <w:t xml:space="preserve"> Назначение внешних элементов автомата (опрос).</w:t>
      </w:r>
    </w:p>
    <w:p>
      <w:pPr>
        <w:pStyle w:val="Normal"/>
        <w:widowControl w:val="false"/>
        <w:spacing w:lineRule="auto" w:line="240" w:before="0" w:after="0"/>
        <w:ind w:firstLine="709"/>
        <w:rPr>
          <w:rFonts w:ascii="Times New Roman" w:hAnsi="Times New Roman" w:eastAsia="Times New Roman" w:cs="Times New Roman"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sz w:val="28"/>
          <w:szCs w:val="28"/>
          <w:lang w:bidi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bidi="ru-RU"/>
        </w:rPr>
        <w:t>Тема 2.2. Внутренние элементы автомата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bidi="ru-RU"/>
        </w:rPr>
        <w:t>Теория:</w:t>
      </w:r>
      <w:r>
        <w:rPr>
          <w:rFonts w:eastAsia="Times New Roman" w:cs="Times New Roman" w:ascii="Times New Roman" w:hAnsi="Times New Roman"/>
          <w:sz w:val="28"/>
          <w:szCs w:val="28"/>
          <w:lang w:bidi="ru-RU"/>
        </w:rPr>
        <w:t xml:space="preserve"> Знакомство с внутренними элементами автомата. Назначение внутренних элементов Автомата Калашникова.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bidi="ru-RU"/>
        </w:rPr>
        <w:t>Практика:</w:t>
      </w:r>
      <w:r>
        <w:rPr>
          <w:rFonts w:eastAsia="Times New Roman" w:cs="Times New Roman" w:ascii="Times New Roman" w:hAnsi="Times New Roman"/>
          <w:sz w:val="28"/>
          <w:szCs w:val="28"/>
          <w:lang w:bidi="ru-RU"/>
        </w:rPr>
        <w:t xml:space="preserve"> Назначение внутренних элементов автомата (опрос).</w:t>
      </w:r>
    </w:p>
    <w:p>
      <w:pPr>
        <w:pStyle w:val="Normal"/>
        <w:widowControl w:val="false"/>
        <w:spacing w:lineRule="auto" w:line="240" w:before="0" w:after="0"/>
        <w:ind w:firstLine="709"/>
        <w:rPr>
          <w:rFonts w:ascii="Times New Roman" w:hAnsi="Times New Roman" w:eastAsia="Times New Roman" w:cs="Times New Roman"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sz w:val="28"/>
          <w:szCs w:val="28"/>
          <w:lang w:bidi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>Тема 2.3. Сборка, разборка АК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bidi="ru-RU"/>
        </w:rPr>
        <w:t xml:space="preserve">Теория: </w:t>
      </w:r>
      <w:r>
        <w:rPr>
          <w:rFonts w:eastAsia="Times New Roman" w:cs="Times New Roman" w:ascii="Times New Roman" w:hAnsi="Times New Roman"/>
          <w:sz w:val="28"/>
          <w:szCs w:val="28"/>
          <w:lang w:bidi="ru-RU"/>
        </w:rPr>
        <w:t xml:space="preserve">Последовательность и правильность сборки, разборки АК.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bidi="ru-RU"/>
        </w:rPr>
        <w:t xml:space="preserve">Практика: </w:t>
      </w:r>
      <w:r>
        <w:rPr>
          <w:rFonts w:eastAsia="Times New Roman" w:cs="Times New Roman" w:ascii="Times New Roman" w:hAnsi="Times New Roman"/>
          <w:sz w:val="28"/>
          <w:szCs w:val="28"/>
          <w:lang w:bidi="ru-RU"/>
        </w:rPr>
        <w:t xml:space="preserve">Разборка, сборка АК.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sz w:val="28"/>
          <w:szCs w:val="28"/>
          <w:lang w:bidi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bidi="ru-RU"/>
        </w:rPr>
        <w:t xml:space="preserve">Тема 2.4. Практика работы с прицельным станком.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i/>
          <w:sz w:val="28"/>
          <w:szCs w:val="28"/>
          <w:lang w:eastAsia="en-US"/>
        </w:rPr>
        <w:t xml:space="preserve">Теория: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Правила прицеливания из оружия. Целик, мушка и их взаимодействие. Основной принцип совмещения целика и мушки.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i/>
          <w:sz w:val="28"/>
          <w:szCs w:val="28"/>
          <w:lang w:eastAsia="en-US"/>
        </w:rPr>
        <w:t xml:space="preserve">Практика: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Занятие на прицельном станке.</w:t>
      </w:r>
    </w:p>
    <w:p>
      <w:pPr>
        <w:pStyle w:val="Normal"/>
        <w:spacing w:lineRule="auto" w:line="240" w:before="0" w:after="0"/>
        <w:ind w:firstLine="708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>Тема 2.5. Снаряжение магазина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i/>
          <w:sz w:val="28"/>
          <w:szCs w:val="28"/>
          <w:lang w:eastAsia="en-US"/>
        </w:rPr>
        <w:t xml:space="preserve">Теория: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Назначение магазина и принцип его работы. Правила его снаряжения.  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i/>
          <w:sz w:val="28"/>
          <w:szCs w:val="28"/>
          <w:lang w:eastAsia="en-US"/>
        </w:rPr>
        <w:t xml:space="preserve">Практика: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Снаряжение магазина патронами. </w:t>
      </w:r>
    </w:p>
    <w:p>
      <w:pPr>
        <w:pStyle w:val="Normal"/>
        <w:widowControl w:val="false"/>
        <w:spacing w:lineRule="auto" w:line="240" w:before="0" w:after="0"/>
        <w:ind w:firstLine="709"/>
        <w:rPr>
          <w:rFonts w:ascii="Times New Roman" w:hAnsi="Times New Roman" w:eastAsia="Times New Roman" w:cs="Times New Roman"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sz w:val="28"/>
          <w:szCs w:val="28"/>
          <w:lang w:bidi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u w:val="single"/>
          <w:lang w:bidi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u w:val="single"/>
          <w:lang w:bidi="ru-RU"/>
        </w:rPr>
        <w:t>Раздел 3. Оператор работы с Автоматом Калашникова</w:t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sz w:val="28"/>
          <w:szCs w:val="28"/>
          <w:u w:val="single"/>
          <w:lang w:bidi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u w:val="single"/>
          <w:lang w:bidi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bidi="ru-RU"/>
        </w:rPr>
        <w:t>Тема 3.1. Техника безопасности удержания АК, стойка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bidi="ru-RU"/>
        </w:rPr>
        <w:t xml:space="preserve">Теория: </w:t>
      </w:r>
      <w:r>
        <w:rPr>
          <w:rFonts w:eastAsia="Times New Roman" w:cs="Times New Roman" w:ascii="Times New Roman" w:hAnsi="Times New Roman"/>
          <w:sz w:val="28"/>
          <w:szCs w:val="28"/>
          <w:lang w:bidi="ru-RU"/>
        </w:rPr>
        <w:t xml:space="preserve">Правила обращения с оружием в руках. Нарушения и наказание за несоблюдение техники безопасности.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bidi="ru-RU"/>
        </w:rPr>
        <w:t xml:space="preserve">Практика: </w:t>
      </w:r>
      <w:r>
        <w:rPr>
          <w:rFonts w:eastAsia="Times New Roman" w:cs="Times New Roman" w:ascii="Times New Roman" w:hAnsi="Times New Roman"/>
          <w:sz w:val="28"/>
          <w:szCs w:val="28"/>
          <w:lang w:bidi="ru-RU"/>
        </w:rPr>
        <w:t>Удержание АК, основные положение пост – патруль -контакт.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bidi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bidi="ru-RU"/>
        </w:rPr>
        <w:t>Тема 3.2. Примыкание и смена магазина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bidi="ru-RU"/>
        </w:rPr>
        <w:t xml:space="preserve">Теория: </w:t>
      </w:r>
      <w:r>
        <w:rPr>
          <w:rFonts w:eastAsia="Times New Roman" w:cs="Times New Roman" w:ascii="Times New Roman" w:hAnsi="Times New Roman"/>
          <w:sz w:val="28"/>
          <w:szCs w:val="28"/>
          <w:lang w:bidi="ru-RU"/>
        </w:rPr>
        <w:t xml:space="preserve">Правила примыкания магазина к автомату. Правила смены старого магазина на новый.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bidi="ru-RU"/>
        </w:rPr>
        <w:t xml:space="preserve">Практика: </w:t>
      </w:r>
      <w:r>
        <w:rPr>
          <w:rFonts w:eastAsia="Times New Roman" w:cs="Times New Roman" w:ascii="Times New Roman" w:hAnsi="Times New Roman"/>
          <w:sz w:val="28"/>
          <w:szCs w:val="28"/>
          <w:lang w:bidi="ru-RU"/>
        </w:rPr>
        <w:t>Примыкание и смена магазина.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bidi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bidi="ru-RU"/>
        </w:rPr>
        <w:t>Тема 3.3. Выполнение команд при условном контакте с противником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bidi="ru-RU"/>
        </w:rPr>
        <w:t xml:space="preserve">Теория: </w:t>
      </w:r>
      <w:r>
        <w:rPr>
          <w:rFonts w:eastAsia="Times New Roman" w:cs="Times New Roman" w:ascii="Times New Roman" w:hAnsi="Times New Roman"/>
          <w:sz w:val="28"/>
          <w:szCs w:val="28"/>
          <w:lang w:bidi="ru-RU"/>
        </w:rPr>
        <w:t xml:space="preserve">Техника безопасности. Действия при контакте с условным противником.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bidi="ru-RU"/>
        </w:rPr>
        <w:t xml:space="preserve">Практика: </w:t>
      </w:r>
      <w:r>
        <w:rPr>
          <w:rFonts w:eastAsia="Times New Roman" w:cs="Times New Roman" w:ascii="Times New Roman" w:hAnsi="Times New Roman"/>
          <w:sz w:val="28"/>
          <w:szCs w:val="28"/>
          <w:lang w:bidi="ru-RU"/>
        </w:rPr>
        <w:t xml:space="preserve">Строевая подготовка. Последовательность выполнения команд «Контакт».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sz w:val="28"/>
          <w:szCs w:val="28"/>
          <w:lang w:bidi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bidi="ru-RU"/>
        </w:rPr>
        <w:t>Тема 3.4. Положение тела и перемещения с автоматом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bidi="ru-RU"/>
        </w:rPr>
        <w:t xml:space="preserve">Теория: </w:t>
      </w:r>
      <w:r>
        <w:rPr>
          <w:rFonts w:eastAsia="Times New Roman" w:cs="Times New Roman" w:ascii="Times New Roman" w:hAnsi="Times New Roman"/>
          <w:sz w:val="28"/>
          <w:szCs w:val="28"/>
          <w:lang w:bidi="ru-RU"/>
        </w:rPr>
        <w:t>Техника безопасности перемещение с оружием в руках. Основные положения тела: «Стоя», «Колено», «Лёжа».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bidi="ru-RU"/>
        </w:rPr>
        <w:t xml:space="preserve">Практика: </w:t>
      </w:r>
      <w:r>
        <w:rPr>
          <w:rFonts w:eastAsia="Times New Roman" w:cs="Times New Roman" w:ascii="Times New Roman" w:hAnsi="Times New Roman"/>
          <w:sz w:val="28"/>
          <w:szCs w:val="28"/>
          <w:lang w:bidi="ru-RU"/>
        </w:rPr>
        <w:t xml:space="preserve">Перемещение с оружием в руках. Изготовка из трёх положений.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sz w:val="28"/>
          <w:szCs w:val="28"/>
          <w:lang w:bidi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bidi="ru-RU"/>
        </w:rPr>
        <w:t>Тема 3.5. Правила поведения и выполнение команд на стрелковом полигоне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bidi="ru-RU"/>
        </w:rPr>
        <w:t xml:space="preserve">Теория: </w:t>
      </w:r>
      <w:r>
        <w:rPr>
          <w:rFonts w:eastAsia="Times New Roman" w:cs="Times New Roman" w:ascii="Times New Roman" w:hAnsi="Times New Roman"/>
          <w:sz w:val="28"/>
          <w:szCs w:val="28"/>
          <w:lang w:bidi="ru-RU"/>
        </w:rPr>
        <w:t>Техника безопасности перемещение с оружием в руках. Основные положения тела: «Оружие к бою», «Примкнуть магазин», «Дослать патрон в патронник», «Огонь», «Оружие к осмотру».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bidi="ru-RU"/>
        </w:rPr>
        <w:t xml:space="preserve">Практика: </w:t>
      </w:r>
      <w:r>
        <w:rPr>
          <w:rFonts w:eastAsia="Times New Roman" w:cs="Times New Roman" w:ascii="Times New Roman" w:hAnsi="Times New Roman"/>
          <w:sz w:val="28"/>
          <w:szCs w:val="28"/>
          <w:lang w:bidi="ru-RU"/>
        </w:rPr>
        <w:t>Выполнение команд «Оружие к бою», «Примкнуть магазин», «Дослать патрон в патронник», «Огонь», «Оружие к осмотру».</w:t>
      </w:r>
    </w:p>
    <w:p>
      <w:pPr>
        <w:pStyle w:val="Normal"/>
        <w:widowControl w:val="false"/>
        <w:spacing w:lineRule="auto" w:line="240" w:before="0" w:after="0"/>
        <w:ind w:firstLine="708"/>
        <w:rPr>
          <w:rFonts w:ascii="Times New Roman" w:hAnsi="Times New Roman" w:eastAsia="Times New Roman" w:cs="Times New Roman"/>
          <w:b/>
          <w:color w:val="FF0000"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b/>
          <w:color w:val="FF0000"/>
          <w:sz w:val="28"/>
          <w:szCs w:val="28"/>
          <w:lang w:bidi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>Тема 3.6. Положение тела и перемещения с автоматом: работа с укрытиями и смена плеча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bidi="ru-RU"/>
        </w:rPr>
        <w:t xml:space="preserve">Теория: </w:t>
      </w:r>
      <w:r>
        <w:rPr>
          <w:rFonts w:eastAsia="Times New Roman" w:cs="Times New Roman" w:ascii="Times New Roman" w:hAnsi="Times New Roman"/>
          <w:sz w:val="28"/>
          <w:szCs w:val="28"/>
          <w:lang w:bidi="ru-RU"/>
        </w:rPr>
        <w:t>Техника безопасности положение тела и перемещение с автоматом. Работа с укрытиями и смена левого и правового плеча. Частичная выкладка, полная выкладка при стрельбе из автомата.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bidi="ru-RU"/>
        </w:rPr>
        <w:t xml:space="preserve">Практика: </w:t>
      </w:r>
      <w:r>
        <w:rPr>
          <w:rFonts w:eastAsia="Times New Roman" w:cs="Times New Roman" w:ascii="Times New Roman" w:hAnsi="Times New Roman"/>
          <w:sz w:val="28"/>
          <w:szCs w:val="28"/>
          <w:lang w:bidi="ru-RU"/>
        </w:rPr>
        <w:t xml:space="preserve">Перемещение с оружием в руках. Изготовка из трёх положений. Работа при стрельбе с использованием укрытий.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bidi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bidi="ru-RU"/>
        </w:rPr>
        <w:t>Тема 3.7. Внештатные ситуации поломки оружия и заклины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bidi="ru-RU"/>
        </w:rPr>
        <w:t xml:space="preserve">Теория: </w:t>
      </w:r>
      <w:r>
        <w:rPr>
          <w:rFonts w:eastAsia="Times New Roman" w:cs="Times New Roman" w:ascii="Times New Roman" w:hAnsi="Times New Roman"/>
          <w:sz w:val="28"/>
          <w:szCs w:val="28"/>
          <w:lang w:bidi="ru-RU"/>
        </w:rPr>
        <w:t xml:space="preserve">Определение понятия «внештатная ситуация». Техника безопасности. Устранение заклинов и неполадок автомата.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bidi="ru-RU"/>
        </w:rPr>
        <w:t xml:space="preserve">Практика: </w:t>
      </w:r>
      <w:r>
        <w:rPr>
          <w:rFonts w:eastAsia="Times New Roman" w:cs="Times New Roman" w:ascii="Times New Roman" w:hAnsi="Times New Roman"/>
          <w:sz w:val="28"/>
          <w:szCs w:val="28"/>
          <w:lang w:bidi="ru-RU"/>
        </w:rPr>
        <w:t xml:space="preserve">Действия при заклине, при попадании грязи в автомат. </w:t>
      </w:r>
    </w:p>
    <w:p>
      <w:pPr>
        <w:pStyle w:val="Normal"/>
        <w:widowControl w:val="false"/>
        <w:spacing w:lineRule="auto" w:line="240" w:before="0" w:after="0"/>
        <w:ind w:firstLine="709"/>
        <w:rPr>
          <w:rFonts w:ascii="Times New Roman" w:hAnsi="Times New Roman" w:eastAsia="Times New Roman" w:cs="Times New Roman"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sz w:val="28"/>
          <w:szCs w:val="28"/>
          <w:lang w:bidi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u w:val="single"/>
          <w:lang w:bidi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u w:val="single"/>
          <w:lang w:bidi="ru-RU"/>
        </w:rPr>
        <w:t>Раздел 4. Стрельба из пневматической винтовки и СХП</w:t>
        <w:br/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bidi="ru-RU"/>
        </w:rPr>
        <w:t>Тема 4.1. Обучение стрельбе из пневматической винтовки МР-512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bidi="ru-RU"/>
        </w:rPr>
        <w:t>Теория</w:t>
      </w:r>
      <w:r>
        <w:rPr>
          <w:rFonts w:eastAsia="Times New Roman" w:cs="Times New Roman" w:ascii="Times New Roman" w:hAnsi="Times New Roman"/>
          <w:sz w:val="28"/>
          <w:szCs w:val="28"/>
          <w:lang w:bidi="ru-RU"/>
        </w:rPr>
        <w:t xml:space="preserve">: Пневматическая винтовка: тактико-технические характеристики.  Правила и приёмы прицеливания. Ведения огня в положении стоя. Техника безопасности. Основы владения винтовкой.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bidi="ru-RU"/>
        </w:rPr>
        <w:t>Практика</w:t>
      </w:r>
      <w:r>
        <w:rPr>
          <w:rFonts w:eastAsia="Times New Roman" w:cs="Times New Roman" w:ascii="Times New Roman" w:hAnsi="Times New Roman"/>
          <w:sz w:val="28"/>
          <w:szCs w:val="28"/>
          <w:lang w:bidi="ru-RU"/>
        </w:rPr>
        <w:t xml:space="preserve">: Стрельба из пневматической винтовки по мишеням. Обучение навыкам владения пневматической винтовкой.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sz w:val="28"/>
          <w:szCs w:val="28"/>
          <w:lang w:bidi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bidi="ru-RU"/>
        </w:rPr>
        <w:t xml:space="preserve">Тема 4.2. Стрельба из СХП по мишеням </w:t>
      </w:r>
      <w:r>
        <w:rPr>
          <w:rFonts w:eastAsia="Times New Roman" w:cs="Times New Roman" w:ascii="Times New Roman" w:hAnsi="Times New Roman"/>
          <w:b/>
          <w:sz w:val="28"/>
          <w:szCs w:val="28"/>
          <w:lang w:val="en-US" w:bidi="ru-RU"/>
        </w:rPr>
        <w:t>Firetag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bidi="ru-RU"/>
        </w:rPr>
        <w:t>Теория</w:t>
      </w:r>
      <w:r>
        <w:rPr>
          <w:rFonts w:eastAsia="Times New Roman" w:cs="Times New Roman" w:ascii="Times New Roman" w:hAnsi="Times New Roman"/>
          <w:sz w:val="28"/>
          <w:szCs w:val="28"/>
          <w:lang w:bidi="ru-RU"/>
        </w:rPr>
        <w:t>: Списанное охолощенное оружие (СХП): тактико-технические характеристики. Правила и приёмы прицеливания из СХП. Ведения огня в положении стоя. Техника безопасности. Основы владения автоматом.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bidi="ru-RU"/>
        </w:rPr>
        <w:t>Практика</w:t>
      </w:r>
      <w:r>
        <w:rPr>
          <w:rFonts w:eastAsia="Times New Roman" w:cs="Times New Roman" w:ascii="Times New Roman" w:hAnsi="Times New Roman"/>
          <w:sz w:val="28"/>
          <w:szCs w:val="28"/>
          <w:lang w:bidi="ru-RU"/>
        </w:rPr>
        <w:t xml:space="preserve">: Стрельба из СХП по мишеням </w:t>
      </w:r>
      <w:r>
        <w:rPr>
          <w:rFonts w:eastAsia="Times New Roman" w:cs="Times New Roman" w:ascii="Times New Roman" w:hAnsi="Times New Roman"/>
          <w:sz w:val="28"/>
          <w:szCs w:val="28"/>
          <w:lang w:val="en-US" w:bidi="ru-RU"/>
        </w:rPr>
        <w:t>Firetag</w:t>
      </w:r>
      <w:r>
        <w:rPr>
          <w:rFonts w:eastAsia="Times New Roman" w:cs="Times New Roman" w:ascii="Times New Roman" w:hAnsi="Times New Roman"/>
          <w:sz w:val="28"/>
          <w:szCs w:val="28"/>
          <w:lang w:bidi="ru-RU"/>
        </w:rPr>
        <w:t xml:space="preserve">. Обучение навыкам владения стрельбе из боевого оружия.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sz w:val="28"/>
          <w:szCs w:val="28"/>
          <w:lang w:bidi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bidi="ru-RU"/>
        </w:rPr>
        <w:t>Тема 4.3. Уход за оружием, чистка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bidi="ru-RU"/>
        </w:rPr>
        <w:t>Теория</w:t>
      </w:r>
      <w:r>
        <w:rPr>
          <w:rFonts w:eastAsia="Times New Roman" w:cs="Times New Roman" w:ascii="Times New Roman" w:hAnsi="Times New Roman"/>
          <w:sz w:val="28"/>
          <w:szCs w:val="28"/>
          <w:lang w:bidi="ru-RU"/>
        </w:rPr>
        <w:t>: Важность поддержания оружия в технически исправном состоянии. Поддержание его чистоты. Уход за оружием.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bidi="ru-RU"/>
        </w:rPr>
        <w:t>Практика</w:t>
      </w:r>
      <w:r>
        <w:rPr>
          <w:rFonts w:eastAsia="Times New Roman" w:cs="Times New Roman" w:ascii="Times New Roman" w:hAnsi="Times New Roman"/>
          <w:sz w:val="28"/>
          <w:szCs w:val="28"/>
          <w:lang w:bidi="ru-RU"/>
        </w:rPr>
        <w:t>: Основы чистки оружия с использованием ветоши и оружейных масел.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bidi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u w:val="single"/>
          <w:lang w:bidi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u w:val="single"/>
          <w:lang w:bidi="ru-RU"/>
        </w:rPr>
        <w:t>Раздел 5. Тактика. Тактика подразделений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u w:val="single"/>
          <w:lang w:bidi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u w:val="single"/>
          <w:lang w:bidi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bidi="ru-RU"/>
        </w:rPr>
        <w:t>Тема 5.1. Тактика. Передвижение, положение, укрытие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bidi="ru-RU"/>
        </w:rPr>
        <w:t>Теория</w:t>
      </w:r>
      <w:r>
        <w:rPr>
          <w:rFonts w:eastAsia="Times New Roman" w:cs="Times New Roman" w:ascii="Times New Roman" w:hAnsi="Times New Roman"/>
          <w:sz w:val="28"/>
          <w:szCs w:val="28"/>
          <w:lang w:bidi="ru-RU"/>
        </w:rPr>
        <w:t xml:space="preserve">: Определение понятия «тактика». Правила передвижения. Основы положения тела и использование укрытий.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bidi="ru-RU"/>
        </w:rPr>
        <w:t>Практика</w:t>
      </w:r>
      <w:r>
        <w:rPr>
          <w:rFonts w:eastAsia="Times New Roman" w:cs="Times New Roman" w:ascii="Times New Roman" w:hAnsi="Times New Roman"/>
          <w:sz w:val="28"/>
          <w:szCs w:val="28"/>
          <w:lang w:bidi="ru-RU"/>
        </w:rPr>
        <w:t>: Взаимодействие и работа с укрытиями.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bidi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bidi="ru-RU"/>
        </w:rPr>
        <w:t>Тема 5.2. Тактика подразделений. Роли. Команды и взаимодействия.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bidi="ru-RU"/>
        </w:rPr>
        <w:t>Теория</w:t>
      </w:r>
      <w:r>
        <w:rPr>
          <w:rFonts w:eastAsia="Times New Roman" w:cs="Times New Roman" w:ascii="Times New Roman" w:hAnsi="Times New Roman"/>
          <w:sz w:val="28"/>
          <w:szCs w:val="28"/>
          <w:lang w:bidi="ru-RU"/>
        </w:rPr>
        <w:t xml:space="preserve">: Определение понятия «тактика подразделений». Распределение ролей в группе. Правила взаимодействия группы в условиях рельефа местности. 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bidi="ru-RU"/>
        </w:rPr>
        <w:t>Практика</w:t>
      </w:r>
      <w:r>
        <w:rPr>
          <w:rFonts w:eastAsia="Times New Roman" w:cs="Times New Roman" w:ascii="Times New Roman" w:hAnsi="Times New Roman"/>
          <w:sz w:val="28"/>
          <w:szCs w:val="28"/>
          <w:lang w:bidi="ru-RU"/>
        </w:rPr>
        <w:t>: Использование стратегических объектов рельефа местности.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bidi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bidi="ru-RU"/>
        </w:rPr>
        <w:t xml:space="preserve">Тема 5.3. Взаимодействие работы группы со стрельбой из СХП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bidi="ru-RU"/>
        </w:rPr>
        <w:t>Теория</w:t>
      </w:r>
      <w:r>
        <w:rPr>
          <w:rFonts w:eastAsia="Times New Roman" w:cs="Times New Roman" w:ascii="Times New Roman" w:hAnsi="Times New Roman"/>
          <w:sz w:val="28"/>
          <w:szCs w:val="28"/>
          <w:lang w:bidi="ru-RU"/>
        </w:rPr>
        <w:t xml:space="preserve">: Определение понятия «взаимодействие группы». Правила взаимодействия группы со стрельбой из СХП. Команды и взаимодействия. 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bidi="ru-RU"/>
        </w:rPr>
        <w:t>Практика</w:t>
      </w:r>
      <w:r>
        <w:rPr>
          <w:rFonts w:eastAsia="Times New Roman" w:cs="Times New Roman" w:ascii="Times New Roman" w:hAnsi="Times New Roman"/>
          <w:sz w:val="28"/>
          <w:szCs w:val="28"/>
          <w:lang w:bidi="ru-RU"/>
        </w:rPr>
        <w:t xml:space="preserve">: Передвижение, взаимодействие, использование укрытий.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bidi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bidi="ru-RU"/>
        </w:rPr>
        <w:t>Тема 5.4. Действие группы в условиях наступления и отхода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bidi="ru-RU"/>
        </w:rPr>
        <w:t>Теория</w:t>
      </w:r>
      <w:r>
        <w:rPr>
          <w:rFonts w:eastAsia="Times New Roman" w:cs="Times New Roman" w:ascii="Times New Roman" w:hAnsi="Times New Roman"/>
          <w:sz w:val="28"/>
          <w:szCs w:val="28"/>
          <w:lang w:bidi="ru-RU"/>
        </w:rPr>
        <w:t xml:space="preserve">: Обозначение терминов «наступление» и «отход». План действия группы в условиях операции.  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bidi="ru-RU"/>
        </w:rPr>
        <w:t>Практика</w:t>
      </w:r>
      <w:r>
        <w:rPr>
          <w:rFonts w:eastAsia="Times New Roman" w:cs="Times New Roman" w:ascii="Times New Roman" w:hAnsi="Times New Roman"/>
          <w:sz w:val="28"/>
          <w:szCs w:val="28"/>
          <w:lang w:bidi="ru-RU"/>
        </w:rPr>
        <w:t xml:space="preserve">: Передвижение, взаимодействие, использование укрытий в условиях наступления и отхода.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bidi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bidi="ru-RU"/>
        </w:rPr>
        <w:t>Тема 5.5. Современное состояние регулярные и иррегулярных боевых действий в мировых военных конфликтов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bidi="ru-RU"/>
        </w:rPr>
        <w:t>Теория:</w:t>
      </w:r>
      <w:r>
        <w:rPr>
          <w:rFonts w:eastAsia="Times New Roman" w:cs="Times New Roman" w:ascii="Times New Roman" w:hAnsi="Times New Roman"/>
          <w:b/>
          <w:color w:val="FF0000"/>
          <w:sz w:val="28"/>
          <w:szCs w:val="28"/>
          <w:lang w:bidi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bidi="ru-RU"/>
        </w:rPr>
        <w:t xml:space="preserve">Определение понятий «регулярные» и «иррегулярные» боевые действия. Разбор тактики ведения боя. 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bidi="ru-RU"/>
        </w:rPr>
        <w:t>Практика:</w:t>
      </w:r>
      <w:r>
        <w:rPr>
          <w:rFonts w:eastAsia="Times New Roman" w:cs="Times New Roman" w:ascii="Times New Roman" w:hAnsi="Times New Roman"/>
          <w:color w:val="FF0000"/>
          <w:sz w:val="28"/>
          <w:szCs w:val="28"/>
          <w:lang w:bidi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bidi="ru-RU"/>
        </w:rPr>
        <w:t>Демонстрация видеоматериалов. Дискуссия.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bidi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u w:val="single"/>
          <w:lang w:bidi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u w:val="single"/>
          <w:lang w:bidi="ru-RU"/>
        </w:rPr>
        <w:t xml:space="preserve">Раздел 7. Первая медицинская помощь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bidi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bidi="ru-RU"/>
        </w:rPr>
        <w:t>Тема 7.1. Первая медицинская помощь и особенности её оказания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bidi="ru-RU"/>
        </w:rPr>
        <w:t>Теория:</w:t>
      </w:r>
      <w:r>
        <w:rPr>
          <w:rFonts w:eastAsia="Times New Roman" w:cs="Times New Roman" w:ascii="Times New Roman" w:hAnsi="Times New Roman"/>
          <w:sz w:val="28"/>
          <w:szCs w:val="28"/>
          <w:lang w:bidi="ru-RU"/>
        </w:rPr>
        <w:t xml:space="preserve"> Определение понятия «первая медицинская помощь». Общие понятия о ранениях и кровотечениях. Виды ранений и кровотечений.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bidi="ru-RU"/>
        </w:rPr>
        <w:t>Практика:</w:t>
      </w:r>
      <w:r>
        <w:rPr>
          <w:rFonts w:eastAsia="Times New Roman" w:cs="Times New Roman" w:ascii="Times New Roman" w:hAnsi="Times New Roman"/>
          <w:sz w:val="28"/>
          <w:szCs w:val="28"/>
          <w:lang w:bidi="ru-RU"/>
        </w:rPr>
        <w:t xml:space="preserve"> практические задания с использованием манекена человека.   Эвакуация раненых.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bidi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bidi="ru-RU"/>
        </w:rPr>
        <w:t>Тема 7.2. Правила оказания первой медицинской помощи при ранениях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bidi="ru-RU"/>
        </w:rPr>
        <w:t>Теория:</w:t>
      </w:r>
      <w:r>
        <w:rPr>
          <w:rFonts w:eastAsia="Times New Roman" w:cs="Times New Roman" w:ascii="Times New Roman" w:hAnsi="Times New Roman"/>
          <w:sz w:val="28"/>
          <w:szCs w:val="28"/>
          <w:lang w:bidi="ru-RU"/>
        </w:rPr>
        <w:t xml:space="preserve"> Правила оказания первой медицинской помощи при ранениях.</w:t>
      </w:r>
      <w:r>
        <w:rPr>
          <w:rFonts w:eastAsia="Times New Roman" w:cs="Times New Roman" w:ascii="Times New Roman" w:hAnsi="Times New Roman"/>
          <w:b/>
          <w:sz w:val="28"/>
          <w:szCs w:val="28"/>
          <w:lang w:bidi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bidi="ru-RU"/>
        </w:rPr>
        <w:t>Предназначение и порядок использования индивидуального медицинского оснащения. Методика наложения повязок, остановки кровотечения.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bidi="ru-RU"/>
        </w:rPr>
        <w:t>Практика:</w:t>
      </w:r>
      <w:r>
        <w:rPr>
          <w:rFonts w:eastAsia="Times New Roman" w:cs="Times New Roman" w:ascii="Times New Roman" w:hAnsi="Times New Roman"/>
          <w:sz w:val="28"/>
          <w:szCs w:val="28"/>
          <w:lang w:bidi="ru-RU"/>
        </w:rPr>
        <w:t xml:space="preserve"> практические задания с использованием манекена человека.   Эвакуация раненых.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i/>
          <w:i/>
          <w:color w:val="FF0000"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i/>
          <w:color w:val="FF0000"/>
          <w:sz w:val="28"/>
          <w:szCs w:val="28"/>
          <w:lang w:bidi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bidi="ru-RU"/>
        </w:rPr>
        <w:t>Тема 7.3. Тактика оказания первой медицинской помощи при боевых действиях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bidi="ru-RU"/>
        </w:rPr>
        <w:t xml:space="preserve">Теория: </w:t>
      </w:r>
      <w:r>
        <w:rPr>
          <w:rFonts w:eastAsia="Times New Roman" w:cs="Times New Roman" w:ascii="Times New Roman" w:hAnsi="Times New Roman"/>
          <w:sz w:val="28"/>
          <w:szCs w:val="28"/>
          <w:lang w:bidi="ru-RU"/>
        </w:rPr>
        <w:t xml:space="preserve">Отличие оказание первой медицинской помощи в условиях боевых действиях от других чрезвычайных ситуаций. </w:t>
      </w:r>
      <w:r>
        <w:rPr>
          <w:rFonts w:eastAsia="Times New Roman" w:cs="Times New Roman" w:ascii="Times New Roman" w:hAnsi="Times New Roman"/>
          <w:b/>
          <w:sz w:val="28"/>
          <w:szCs w:val="28"/>
          <w:lang w:bidi="ru-RU"/>
        </w:rPr>
        <w:t xml:space="preserve">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bidi="ru-RU"/>
        </w:rPr>
        <w:t>Практика:</w:t>
      </w:r>
      <w:r>
        <w:rPr>
          <w:rFonts w:eastAsia="Times New Roman" w:cs="Times New Roman" w:ascii="Times New Roman" w:hAnsi="Times New Roman"/>
          <w:sz w:val="28"/>
          <w:szCs w:val="28"/>
          <w:lang w:bidi="ru-RU"/>
        </w:rPr>
        <w:t xml:space="preserve"> Демонстрация психологического давления от выстрелов. Имитация ранений разного характера. Оказание первой помощи пострадавшему. </w:t>
      </w:r>
    </w:p>
    <w:p>
      <w:pPr>
        <w:pStyle w:val="Normal"/>
        <w:widowControl w:val="false"/>
        <w:tabs>
          <w:tab w:val="clear" w:pos="708"/>
          <w:tab w:val="left" w:pos="1670" w:leader="none"/>
        </w:tabs>
        <w:spacing w:before="0" w:after="0"/>
        <w:ind w:firstLine="568" w:left="-426" w:right="3326"/>
        <w:jc w:val="both"/>
        <w:rPr>
          <w:rFonts w:ascii="Times New Roman" w:hAnsi="Times New Roman" w:eastAsia="Times New Roman" w:cs="Times New Roman"/>
          <w:b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bidi="ru-RU"/>
        </w:rPr>
      </w:r>
    </w:p>
    <w:p>
      <w:pPr>
        <w:pStyle w:val="Normal"/>
        <w:widowControl w:val="false"/>
        <w:tabs>
          <w:tab w:val="clear" w:pos="708"/>
          <w:tab w:val="left" w:pos="1134" w:leader="none"/>
        </w:tabs>
        <w:spacing w:before="0" w:after="0"/>
        <w:ind w:right="-1"/>
        <w:jc w:val="center"/>
        <w:rPr>
          <w:rFonts w:ascii="Times New Roman" w:hAnsi="Times New Roman" w:eastAsia="Times New Roman" w:cs="Times New Roman"/>
          <w:b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bidi="ru-RU"/>
        </w:rPr>
        <w:t>Тема 7.4. Итоговое занятие</w:t>
      </w:r>
    </w:p>
    <w:p>
      <w:pPr>
        <w:pStyle w:val="Normal"/>
        <w:widowControl w:val="false"/>
        <w:tabs>
          <w:tab w:val="clear" w:pos="708"/>
          <w:tab w:val="left" w:pos="1670" w:leader="none"/>
        </w:tabs>
        <w:spacing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bidi="ru-RU"/>
        </w:rPr>
        <w:t xml:space="preserve">Теория: </w:t>
      </w:r>
      <w:r>
        <w:rPr>
          <w:rFonts w:eastAsia="Times New Roman" w:cs="Times New Roman" w:ascii="Times New Roman" w:hAnsi="Times New Roman"/>
          <w:sz w:val="28"/>
          <w:szCs w:val="28"/>
          <w:lang w:bidi="ru-RU"/>
        </w:rPr>
        <w:t>Подведение итогов обучения. Анализ достижений юнармейцев.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i/>
          <w:sz w:val="28"/>
          <w:szCs w:val="28"/>
        </w:rPr>
        <w:t>Практика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: Показательные выступления. 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  <w:t>УЧЕБНО-ТЕМАТИЧЕСКИЙ  ПЛАН</w:t>
      </w:r>
    </w:p>
    <w:p>
      <w:pPr>
        <w:pStyle w:val="Normal"/>
        <w:ind w:firstLine="708" w:left="2124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</w:t>
      </w:r>
      <w:r>
        <w:rPr>
          <w:rFonts w:cs="Times New Roman" w:ascii="Times New Roman" w:hAnsi="Times New Roman"/>
          <w:sz w:val="28"/>
          <w:szCs w:val="28"/>
        </w:rPr>
        <w:t>2 год  обучения</w:t>
      </w:r>
    </w:p>
    <w:tbl>
      <w:tblPr>
        <w:tblStyle w:val="a9"/>
        <w:tblW w:w="9923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598"/>
        <w:gridCol w:w="3679"/>
        <w:gridCol w:w="1136"/>
        <w:gridCol w:w="1537"/>
        <w:gridCol w:w="973"/>
      </w:tblGrid>
      <w:tr>
        <w:trPr>
          <w:trHeight w:val="358" w:hRule="atLeast"/>
        </w:trPr>
        <w:tc>
          <w:tcPr>
            <w:tcW w:w="259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Перечень разделов</w:t>
            </w:r>
          </w:p>
        </w:tc>
        <w:tc>
          <w:tcPr>
            <w:tcW w:w="367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Темы  программы</w:t>
            </w:r>
          </w:p>
        </w:tc>
        <w:tc>
          <w:tcPr>
            <w:tcW w:w="3646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Кол-во  часов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Теория</w:t>
            </w:r>
          </w:p>
        </w:tc>
        <w:tc>
          <w:tcPr>
            <w:tcW w:w="15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Практика</w:t>
            </w:r>
          </w:p>
        </w:tc>
        <w:tc>
          <w:tcPr>
            <w:tcW w:w="9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Всего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en-US" w:eastAsia="ru-RU" w:bidi="ar-SA"/>
              </w:rPr>
              <w:t>I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. Военно-профессиональная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ориентация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учащихся.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u w:val="single"/>
                <w:lang w:val="ru-RU" w:eastAsia="ru-RU" w:bidi="ar-SA"/>
              </w:rPr>
              <w:t>1. Одиночная  строевая  подготовка.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18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18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1.1. Строи  и  управление  ими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Строевые  приемы  и  движения.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1.2. Строевая  стойка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1.3. Перестроение.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1.4. Повороты  на  месте.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1.5. Движение  строевым  шагом.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10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1.6. Повороты  в  движении.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1.7. Воинское  приветствие.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    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u w:val="single"/>
                <w:lang w:val="ru-RU" w:eastAsia="ru-RU" w:bidi="ar-SA"/>
              </w:rPr>
              <w:t>2. Огневая  подготовка.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17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2.1. История  создания  стрелкового  оружия.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2.2. Назначение, устройство пневматического  оружия.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2.3. Общие  сведения  о  баллистике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2.4. Изготовка  к  стрельбе.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2.5. Техника  стрельбы  из  пневматической   винтовки.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2.6. Основные  упражнения  по  стрельбе.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11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11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2.7. Соревнования  по  стрельбе.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u w:val="single"/>
                <w:lang w:val="ru-RU" w:eastAsia="ru-RU" w:bidi="ar-SA"/>
              </w:rPr>
              <w:t>3. Уставы  Вооруженных  Сил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8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12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3.1. История  создания  Уставов  в  Российских Вооруженных Силах. Виды и  значение  уставов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3.2. Военная форма  одежды  и  знаки  различия.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3.3. Ритуал приведения к военной присяге.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3.4. Размещение и быт  военнослужащих.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28"/>
                <w:szCs w:val="28"/>
                <w:u w:val="singl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u w:val="single"/>
                <w:lang w:val="ru-RU" w:eastAsia="ru-RU" w:bidi="ar-SA"/>
              </w:rPr>
              <w:t>4. Военная  топография  и  военное ориентирование.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4.1. Ориентирование  по    топографическим  картам.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4.2. Ориентирование  без  карты.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u w:val="single"/>
                <w:lang w:val="ru-RU" w:eastAsia="ru-RU" w:bidi="ar-SA"/>
              </w:rPr>
              <w:t>5. Действия  в  экстремальных и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u w:val="single"/>
                <w:lang w:val="ru-RU" w:eastAsia="ru-RU" w:bidi="ar-SA"/>
              </w:rPr>
              <w:t>чрезвычайных  ситуациях.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6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6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12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5.1. Как обезопасить себя  от  других  людей.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5.2. Первая  помощь  пострадавшим.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П. Военно-спортивная  работа.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u w:val="single"/>
                <w:lang w:val="ru-RU" w:eastAsia="ru-RU" w:bidi="ar-SA"/>
              </w:rPr>
              <w:t>1.Физическая  подготовка.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16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16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1.1. Общие упражнения, направленные на развитие различных физических качеств.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1.2. Упражнения на напряжение и расслабление  различных  групп  мышц.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6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1.3. Коллективные  игры  с  мячом.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6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28"/>
                <w:szCs w:val="28"/>
                <w:u w:val="singl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u w:val="single"/>
                <w:lang w:val="ru-RU" w:eastAsia="ru-RU" w:bidi="ar-SA"/>
              </w:rPr>
              <w:t>2. Военно-спортивные  игры.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18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18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2.1. Военно-спортивная  игра «Зарничка».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8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2.2. Военно-спортивная  игра «Зарница».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8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2.3. Военно-спортивная  игра «А ну-ка, парни!».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u w:val="single"/>
                <w:lang w:val="ru-RU" w:eastAsia="ru-RU" w:bidi="ar-SA"/>
              </w:rPr>
              <w:t>3. Туристическая  подготовка.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12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12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3.1. Техника  пешеходного  туризма без  снаряжения.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6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3.2. Техника  пешеходного  туризма  со    специальным  снаряжением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6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en-US" w:eastAsia="ru-RU" w:bidi="ar-SA"/>
              </w:rPr>
              <w:t>IY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. Краеведческая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работа.</w:t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28"/>
                <w:szCs w:val="28"/>
                <w:u w:val="singl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u w:val="single"/>
                <w:lang w:val="ru-RU" w:eastAsia="ru-RU" w:bidi="ar-SA"/>
              </w:rPr>
              <w:t>Идейно-нравственное воспитание.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1. Память  поколений – дни  воинской  славы России.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2. Экскурсии  в  музеи  Воинской  Славы  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Мемориальные  комплексы.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3. Встречи  с  ветеранами  Великой  Отечественной войны, военной  службы,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u w:val="single"/>
                <w:lang w:val="ru-RU" w:eastAsia="ru-RU" w:bidi="ar-SA"/>
              </w:rPr>
              <w:t>Краеведение.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6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20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26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1. Родной  край,  его  природные  особенности, история, земляки - известные  люди.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2. Памятники  культуры  и  истории.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3. Знатные  люди  края,  их  вклад  в  его развитие.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4. Походы  по  родному  краю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20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25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Итого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21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123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144</w:t>
            </w:r>
          </w:p>
        </w:tc>
      </w:tr>
    </w:tbl>
    <w:p>
      <w:pPr>
        <w:pStyle w:val="Normal"/>
        <w:ind w:firstLine="708" w:left="2124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outlineLvl w:val="0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outlineLvl w:val="0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outlineLvl w:val="0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outlineLvl w:val="0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outlineLvl w:val="0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outlineLvl w:val="0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outlineLvl w:val="0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outlineLvl w:val="0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outlineLvl w:val="0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outlineLvl w:val="0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outlineLvl w:val="0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>СОДЕРЖАНИЕ УЧЕБНО-ТЕМАТИЧЕСКОГО ПЛАНА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2-й  год  обучения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lang w:val="en-US"/>
        </w:rPr>
        <w:t>I</w:t>
      </w:r>
      <w:r>
        <w:rPr>
          <w:rFonts w:cs="Times New Roman" w:ascii="Times New Roman" w:hAnsi="Times New Roman"/>
          <w:b/>
          <w:sz w:val="28"/>
          <w:szCs w:val="28"/>
        </w:rPr>
        <w:t>. Военно-профессиональная  ориентация  учащихся  и  формирование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у  молодежи  заинтересованности  к  военной  службе.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/>
        <w:ind w:firstLine="708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1. Одиночная  строевая  подготовка.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</w:t>
      </w:r>
      <w:r>
        <w:rPr>
          <w:rFonts w:cs="Times New Roman" w:ascii="Times New Roman" w:hAnsi="Times New Roman"/>
          <w:sz w:val="28"/>
          <w:szCs w:val="28"/>
        </w:rPr>
        <w:t>Строевые  приемы  и  движение  без  оружия. Общие положения  о  выполнении  строевых  приемов. Команды, подаваемые  на  строевой  подготовке.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Предварительные  и  исполнительные  команды.</w:t>
      </w:r>
    </w:p>
    <w:p>
      <w:pPr>
        <w:pStyle w:val="Normal"/>
        <w:spacing w:lineRule="auto" w:lin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Тренировки  строевых  приемов.  Строевая стойка, строевой  шаг,  перестроение, повороты  на  месте  и  в  движении,  приветствие,  подход  и  отход  от  начальника.</w:t>
      </w:r>
    </w:p>
    <w:p>
      <w:pPr>
        <w:pStyle w:val="Normal"/>
        <w:spacing w:lineRule="auto" w:line="240"/>
        <w:ind w:firstLine="708"/>
        <w:jc w:val="both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2. Огневая  подготовка.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Стрелковое  боевое  оружие, применяемое  на  вооружении  в  Вооруженных  Силах  РФ.  Боевые  свойства.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Автомат  и  пулемет  Калашникова  АК-74, РПК.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Назначение, устройство пневматического  пистолета.  Принцип  действия.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Хранение.  Техника  стрельбы  из  пневматического  пистолета. 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Основные  упражнения  по  стрельбе  из  пистолета,  винтовки.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Соревнования  по  стрельбе  из  винтовки  и  пистолета.</w:t>
      </w:r>
    </w:p>
    <w:p>
      <w:pPr>
        <w:pStyle w:val="Normal"/>
        <w:spacing w:lineRule="auto" w:line="36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3. Уставы  Вооруженных  Сил  Российской  Федерации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Система  военного  образования  РФ.  Виды  военных  образовательных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учреждений:  суворовские,  нахимовские  училища,  кадетские  корпуса,  офицерские  классы.  Их  значение,  порядок  поступления.  Обучение  и  быт.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Основы  подготовки  граждан  к  военной  службе.  Добровольная  и  обязательная  подготовка  граждан  к  военной  службе.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Распределение  времени  в  повседневной  жизни  воинской  части.</w:t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4. Военная  топография  и  ориентирование: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Практические  занятия  по  определению  сторон  горизонта  по  компасу,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механическим  часам,  по  времени.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Азимут. Движение  по  азимуту.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Соревнования: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ориентирование  по  карте,  поиск  контрольных  пунктов  на  местности.</w:t>
      </w:r>
    </w:p>
    <w:p>
      <w:pPr>
        <w:pStyle w:val="Normal"/>
        <w:spacing w:lineRule="auto" w:line="24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5.  Действия  в  экстремальных  и  чрезвычайных  ситуациях.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Как  вести  себя  в  толпе, на  демонстрациях,  футбольных  матчах,  при беспорядках. 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«Терроризм  -  угроза  ХХ  века».  Действия  при  захвате  в  заложники, при  угрозе  взрыва  и  других  террористических  актах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Безопасность  в  быту:  безопасность  при  пользовании  газовым  и  электрооборудованием,  кислотой,  при  курении.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Первая  медицинская  помощь  при  отравлении,  поражении  электрическим  током,  при  ранениях.</w:t>
      </w:r>
    </w:p>
    <w:p>
      <w:pPr>
        <w:pStyle w:val="Normal"/>
        <w:spacing w:lineRule="auto" w:line="240"/>
        <w:ind w:hanging="708"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u w:val="single"/>
          <w:lang w:val="en-US"/>
        </w:rPr>
        <w:t>II</w:t>
      </w:r>
      <w:r>
        <w:rPr>
          <w:rFonts w:cs="Times New Roman" w:ascii="Times New Roman" w:hAnsi="Times New Roman"/>
          <w:b/>
          <w:sz w:val="28"/>
          <w:szCs w:val="28"/>
          <w:u w:val="single"/>
        </w:rPr>
        <w:t>. Военно-спортивная  работа</w:t>
      </w:r>
      <w:r>
        <w:rPr>
          <w:rFonts w:cs="Times New Roman" w:ascii="Times New Roman" w:hAnsi="Times New Roman"/>
          <w:sz w:val="28"/>
          <w:szCs w:val="28"/>
        </w:rPr>
        <w:t xml:space="preserve">.  </w:t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1. Физическая  подготовка.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Общеразвивающие  упражнения.  Упражнения  для  рук  и  плечевого  пояса.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Упражнения  для  рук,  мышц  шеи. Упражнения  со  скакалкой,  гантелями.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Элементы  акробатики. Подвижные  игры,  эстафеты.  Гимнастические  упраж-нения. Лыжный  спорт. Спортивные  игры:  баскетбол, футбол. 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Упражнения  для  развития  выносливости  и  быстроты,  силы.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Бег  на  60, 100  м;  400м,  800м.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Подтягивание  на  перекладине.</w:t>
      </w:r>
    </w:p>
    <w:p>
      <w:pPr>
        <w:pStyle w:val="Normal"/>
        <w:spacing w:lineRule="auto" w:line="240"/>
        <w:ind w:firstLine="708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2. Военно-спортивные  игры.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2.1.  Военно-спортивная  игра «А ну-ка, парни!»: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  <w:r>
        <w:rPr>
          <w:rFonts w:cs="Times New Roman" w:ascii="Times New Roman" w:hAnsi="Times New Roman"/>
          <w:sz w:val="28"/>
          <w:szCs w:val="28"/>
        </w:rPr>
        <w:t>- конкурс  строевой  песни;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</w:t>
      </w:r>
      <w:r>
        <w:rPr>
          <w:rFonts w:cs="Times New Roman" w:ascii="Times New Roman" w:hAnsi="Times New Roman"/>
          <w:sz w:val="28"/>
          <w:szCs w:val="28"/>
        </w:rPr>
        <w:t>- конкурс  по  стрельбе;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</w:t>
      </w:r>
      <w:r>
        <w:rPr>
          <w:rFonts w:cs="Times New Roman" w:ascii="Times New Roman" w:hAnsi="Times New Roman"/>
          <w:sz w:val="28"/>
          <w:szCs w:val="28"/>
        </w:rPr>
        <w:t>- бег  в  противогазе;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</w:t>
      </w:r>
      <w:r>
        <w:rPr>
          <w:rFonts w:cs="Times New Roman" w:ascii="Times New Roman" w:hAnsi="Times New Roman"/>
          <w:sz w:val="28"/>
          <w:szCs w:val="28"/>
        </w:rPr>
        <w:t>-  переползание  по-пластунски;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</w:t>
      </w:r>
      <w:r>
        <w:rPr>
          <w:rFonts w:cs="Times New Roman" w:ascii="Times New Roman" w:hAnsi="Times New Roman"/>
          <w:sz w:val="28"/>
          <w:szCs w:val="28"/>
        </w:rPr>
        <w:t xml:space="preserve">-  оказание  первой  медицинской  помощи  пострадавшему   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</w:t>
      </w:r>
      <w:r>
        <w:rPr>
          <w:rFonts w:cs="Times New Roman" w:ascii="Times New Roman" w:hAnsi="Times New Roman"/>
          <w:sz w:val="28"/>
          <w:szCs w:val="28"/>
        </w:rPr>
        <w:t>(наложение  шины,  бег «тачанка»,  другие  конкурсы).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2.2. Военно-спортивная  игра  «Зарничка».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Эстафета «Дружба».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Полоса  препятствий  «Сильные,  ловкие,  выносливые».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- песни  военных  лет;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- памятники,  воздвигнутые  в  честь  героев  войны;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- игра «Шифровальщик»;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- топографические  знаки;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- история  родного  края;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- участие  в  военно-спортивной  игре  «Зарничка».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2.3. Военно-спортивная  игра  «Зарница»;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- физическая  подготовка: подтягивание  на  перекладине;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-  отжимание  от  пола;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- разгибание  и  сгибание  тела  из  положения  лежа (пресс);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- прыжки  с  места  на  дальность;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- стрельба  из  пневматической  винтовки,  сидя  с  упором  на  локтях;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- эстафета.</w:t>
      </w:r>
    </w:p>
    <w:p>
      <w:pPr>
        <w:pStyle w:val="Normal"/>
        <w:spacing w:lineRule="auto" w:line="24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</w:r>
      <w:r>
        <w:rPr>
          <w:rFonts w:cs="Times New Roman" w:ascii="Times New Roman" w:hAnsi="Times New Roman"/>
          <w:b/>
          <w:i/>
          <w:sz w:val="28"/>
          <w:szCs w:val="28"/>
        </w:rPr>
        <w:t>3. Туристическая  подготовка.</w:t>
      </w:r>
      <w:r>
        <w:rPr>
          <w:rFonts w:cs="Times New Roman" w:ascii="Times New Roman" w:hAnsi="Times New Roman"/>
          <w:i/>
          <w:sz w:val="28"/>
          <w:szCs w:val="28"/>
        </w:rPr>
        <w:t xml:space="preserve">   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3.1. Техника пешеходного туризма без специального туристического снаряжения: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- передвижение и преодоление препятствий: скорость, дистанция, преодоление  подъемов,  склонов,  спусков,  болотистой  местности,  зарослей, буреломов,  водных  преград  (вплавь,  по  бревну,  по  навесной  переправе);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- определение  расстояния  и  высоты;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- ориентирование  по  местным  предметам,  по  компасу,  по  картам;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- практические  занятия:  разведение  костра,  установка  палатки;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</w:t>
      </w:r>
      <w:r>
        <w:rPr>
          <w:rFonts w:cs="Times New Roman" w:ascii="Times New Roman" w:hAnsi="Times New Roman"/>
          <w:sz w:val="28"/>
          <w:szCs w:val="28"/>
        </w:rPr>
        <w:t>- подъем  по  склону  по  перилам  спорт  способом,  преодоление  рва  по бревну,  по  перилам   с   самонаведением.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  Техника пешеходного туризма  с  использованием специального снаряжения: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</w:t>
      </w:r>
      <w:r>
        <w:rPr>
          <w:rFonts w:cs="Times New Roman" w:ascii="Times New Roman" w:hAnsi="Times New Roman"/>
          <w:sz w:val="28"/>
          <w:szCs w:val="28"/>
        </w:rPr>
        <w:t>- преодоление  препятствий  по  навесной  переправе,  по  параллельным  веревкам;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  «бабочке»;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подъем  и  спуск  по  склону  по  перилам  на  схватывающем  узле.</w:t>
      </w:r>
      <w:r>
        <w:rPr>
          <w:rFonts w:cs="Times New Roman" w:ascii="Times New Roman" w:hAnsi="Times New Roman"/>
          <w:b/>
          <w:sz w:val="28"/>
          <w:szCs w:val="28"/>
        </w:rPr>
        <w:tab/>
      </w:r>
    </w:p>
    <w:p>
      <w:pPr>
        <w:pStyle w:val="Normal"/>
        <w:spacing w:lineRule="auto" w:line="360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  <w:t>Ш.  Идейно-нравственное воспитание.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 Память  поколений – дни  воинской  славы России: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Куликовская  битва, 1380 г., 21 декабря.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Полтавское сражение, 1709 г. 10 июля.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Бородинское сражение, 1812 г., 8 сентября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День победы Красной Армии под Псковом и Нарвой, 1918 г.,  23  февраля.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Контрнаступление  советских  войск  в  битве  под  Москвой, 1941 г.,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 декабря.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Разгром  фашистских  войск  в  Сталинградской  битве, 1943 г., 2 февраля.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Курская  битва, 1943 г., 23 августа.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Прорыв  блокады Ленинграда, 1944 г., 27 января.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День  Победы  советского  народа  в  Великой Отечественной войне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1941-1945 г.г.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1.2.  Экскурсия  в Буинский военкомат.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1.3. Встречи  с  ветеранами  Великой  Отечественной  войны,  локальных  войн, военнослужащими на  День  Победы,  День  защитников  Отечества.</w:t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  <w:lang w:val="en-US"/>
        </w:rPr>
        <w:t>IY</w:t>
      </w:r>
      <w:r>
        <w:rPr>
          <w:rFonts w:cs="Times New Roman" w:ascii="Times New Roman" w:hAnsi="Times New Roman"/>
          <w:b/>
          <w:sz w:val="28"/>
          <w:szCs w:val="28"/>
          <w:u w:val="single"/>
        </w:rPr>
        <w:t>.  Краеведение.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Родной  край.  Его  природные  особенности,  история,  известные  люди.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Буинцы – герои  Великой  Отечественной  войны,  Герои  Труда,  известные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ученые,  писатели,  поэты,  труженики. Административное  деление  края.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Промышленность.  Памятники  истории  и  культуры.  Походы  по  родному краю.    </w:t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  <w:t>УЧЕБНО-ТЕМАТИЧЕСКИЙ  ПЛАН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3  год  обучения</w:t>
      </w:r>
    </w:p>
    <w:tbl>
      <w:tblPr>
        <w:tblStyle w:val="a9"/>
        <w:tblW w:w="9923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598"/>
        <w:gridCol w:w="3679"/>
        <w:gridCol w:w="1136"/>
        <w:gridCol w:w="1537"/>
        <w:gridCol w:w="973"/>
      </w:tblGrid>
      <w:tr>
        <w:trPr>
          <w:trHeight w:val="358" w:hRule="atLeast"/>
        </w:trPr>
        <w:tc>
          <w:tcPr>
            <w:tcW w:w="259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Перечень разделов</w:t>
            </w:r>
          </w:p>
        </w:tc>
        <w:tc>
          <w:tcPr>
            <w:tcW w:w="367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Темы  программы</w:t>
            </w:r>
          </w:p>
        </w:tc>
        <w:tc>
          <w:tcPr>
            <w:tcW w:w="3646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Кол-во  часов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Теория</w:t>
            </w:r>
          </w:p>
        </w:tc>
        <w:tc>
          <w:tcPr>
            <w:tcW w:w="15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Практика</w:t>
            </w:r>
          </w:p>
        </w:tc>
        <w:tc>
          <w:tcPr>
            <w:tcW w:w="9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Всего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en-US" w:eastAsia="ru-RU" w:bidi="ar-SA"/>
              </w:rPr>
              <w:t>I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. Военно-профессиональная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ориентация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учащихся.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u w:val="single"/>
                <w:lang w:val="ru-RU" w:eastAsia="ru-RU" w:bidi="ar-SA"/>
              </w:rPr>
              <w:t>1. Одиночная  строевая  подготовка.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18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18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1.1. Строи  и  управление  ими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Строевые  приемы  и  движения.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1.2. Строевая  стойка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1.3. Перестроение.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1.4. Повороты  на  месте.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1.5. Движение  строевым  шагом.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10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1.6. Повороты  в  движении.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1.7. Воинское  приветствие.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    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u w:val="single"/>
                <w:lang w:val="ru-RU" w:eastAsia="ru-RU" w:bidi="ar-SA"/>
              </w:rPr>
              <w:t>2. Огневая  подготовка.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17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2.1. История  создания  стрелкового  оружия.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2.2. Назначение, устройство пневматического  оружия.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2.3. Общие  сведения  о  баллистике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2.4. Изготовка  к  стрельбе.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2.5. Техника  стрельбы  из  пневматической   винтовки.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2.6. Основные  упражнения  по  стрельбе.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11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11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2.7. Соревнования  по  стрельбе.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u w:val="single"/>
                <w:lang w:val="ru-RU" w:eastAsia="ru-RU" w:bidi="ar-SA"/>
              </w:rPr>
              <w:t>3. Уставы  Вооруженных  Сил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8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12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3.1. История  создания  Уставов  в  Российских Вооруженных Силах. Виды и  значение  уставов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3.2. Военная форма  одежды  и  знаки  различия.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3.3. Ритуал приведения к военной присяге.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3.4. Размещение и быт  военнослужащих.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28"/>
                <w:szCs w:val="28"/>
                <w:u w:val="singl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u w:val="single"/>
                <w:lang w:val="ru-RU" w:eastAsia="ru-RU" w:bidi="ar-SA"/>
              </w:rPr>
              <w:t>4. Военная  топография  и  военное ориентирование.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4.1. Ориентирование  по    топографическим  картам.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4.2. Ориентирование  без  карты.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u w:val="single"/>
                <w:lang w:val="ru-RU" w:eastAsia="ru-RU" w:bidi="ar-SA"/>
              </w:rPr>
              <w:t>5. Действия  в  экстремальных и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u w:val="single"/>
                <w:lang w:val="ru-RU" w:eastAsia="ru-RU" w:bidi="ar-SA"/>
              </w:rPr>
              <w:t>чрезвычайных  ситуациях.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6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6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12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5.1. Как обезопасить себя  от  других  людей.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5.2. Первая  помощь  пострадавшим.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П. Военно-спортивная  работа.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u w:val="single"/>
                <w:lang w:val="ru-RU" w:eastAsia="ru-RU" w:bidi="ar-SA"/>
              </w:rPr>
              <w:t>1.Физическая  подготовка.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16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16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1.1. Общие упражнения, направленные на развитие различных физических качеств.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1.2. Упражнения на напряжение и расслабление  различных  групп  мышц.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6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1.3. Коллективные  игры  с  мячом.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6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28"/>
                <w:szCs w:val="28"/>
                <w:u w:val="singl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u w:val="single"/>
                <w:lang w:val="ru-RU" w:eastAsia="ru-RU" w:bidi="ar-SA"/>
              </w:rPr>
              <w:t>2. Военно-спортивные  игры.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18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18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2.1. Военно-спортивная  игра «Зарничка».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8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2.2. Военно-спортивная  игра «Зарница».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8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2.3. Военно-спортивная  игра «А ну-ка, парни!».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u w:val="single"/>
                <w:lang w:val="ru-RU" w:eastAsia="ru-RU" w:bidi="ar-SA"/>
              </w:rPr>
              <w:t>3. Туристическая  подготовка.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12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12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3.1. Техника  пешеходного  туризма без  снаряжения.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6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3.2. Техника  пешеходного  туризма  со    специальным  снаряжением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6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en-US" w:eastAsia="ru-RU" w:bidi="ar-SA"/>
              </w:rPr>
              <w:t>IY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. Краеведческая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работа.</w:t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28"/>
                <w:szCs w:val="28"/>
                <w:u w:val="singl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u w:val="single"/>
                <w:lang w:val="ru-RU" w:eastAsia="ru-RU" w:bidi="ar-SA"/>
              </w:rPr>
              <w:t>Идейно-нравственное воспитание.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1. Память  поколений – дни  воинской  славы России.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2. Экскурсии  в  музеи  Воинской  Славы  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Мемориальные  комплексы.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3. Встречи  с  ветеранами  Великой  Отечественной войны, военной  службы,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u w:val="single"/>
                <w:lang w:val="ru-RU" w:eastAsia="ru-RU" w:bidi="ar-SA"/>
              </w:rPr>
              <w:t>Краеведение.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6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20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26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1. Родной  край,  его  природные  особенности, история, земляки - известные  люди.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2. Памятники  культуры  и  истории.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3. Знатные  люди  края,  их  вклад  в  его развитие.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5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4. Походы  по  родному  краю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20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25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6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Итого</w:t>
            </w:r>
          </w:p>
        </w:tc>
        <w:tc>
          <w:tcPr>
            <w:tcW w:w="113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21</w:t>
            </w:r>
          </w:p>
        </w:tc>
        <w:tc>
          <w:tcPr>
            <w:tcW w:w="153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123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144</w:t>
            </w:r>
          </w:p>
        </w:tc>
      </w:tr>
    </w:tbl>
    <w:p>
      <w:pPr>
        <w:pStyle w:val="Normal"/>
        <w:ind w:firstLine="708" w:left="2124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</w:t>
      </w:r>
      <w:r>
        <w:rPr>
          <w:rFonts w:cs="Times New Roman" w:ascii="Times New Roman" w:hAnsi="Times New Roman"/>
          <w:sz w:val="28"/>
          <w:szCs w:val="28"/>
        </w:rPr>
        <w:tab/>
        <w:t xml:space="preserve">                    </w:t>
      </w:r>
      <w:r>
        <w:rPr>
          <w:rFonts w:cs="Times New Roman" w:ascii="Times New Roman" w:hAnsi="Times New Roman"/>
          <w:b/>
          <w:sz w:val="28"/>
          <w:szCs w:val="28"/>
        </w:rPr>
        <w:t xml:space="preserve">  </w:t>
      </w:r>
    </w:p>
    <w:p>
      <w:pPr>
        <w:pStyle w:val="Normal"/>
        <w:spacing w:lineRule="auto" w: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  </w:t>
      </w:r>
      <w:r>
        <w:rPr>
          <w:rFonts w:cs="Times New Roman" w:ascii="Times New Roman" w:hAnsi="Times New Roman"/>
          <w:b/>
          <w:sz w:val="28"/>
          <w:szCs w:val="28"/>
        </w:rPr>
        <w:tab/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>СОДЕРЖАНИЕ УЧЕБНО-ТЕМАТИЧЕСКОГО ПЛАНА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3-й  год  обучения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  <w:lang w:val="en-US"/>
        </w:rPr>
        <w:t>I</w:t>
      </w:r>
      <w:r>
        <w:rPr>
          <w:rFonts w:cs="Times New Roman" w:ascii="Times New Roman" w:hAnsi="Times New Roman"/>
          <w:b/>
          <w:sz w:val="28"/>
          <w:szCs w:val="28"/>
          <w:u w:val="single"/>
        </w:rPr>
        <w:t>. Военно-профессиональная  ориентация  учащихся  и  формирование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  <w:u w:val="single"/>
        </w:rPr>
        <w:t xml:space="preserve">у  молодежи  заинтересованности  к  военной  службе. 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1. Одиночная  строевая  подготовка.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</w:t>
      </w:r>
      <w:r>
        <w:rPr>
          <w:rFonts w:cs="Times New Roman" w:ascii="Times New Roman" w:hAnsi="Times New Roman"/>
          <w:sz w:val="28"/>
          <w:szCs w:val="28"/>
        </w:rPr>
        <w:t>Строевые  приемы  и  движение  без  оружия. Общие  положения  о  строях  и  управлении  ими: строй, шеренга,  фланг,  тыл,  интервал,  дистанция,  двухшереножный  строй,  колонна,  походный  строй.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Строевые  приемы:  строевая  стойка, перестроение, повороты  на  месте  и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 движении,  строевой  шаг, воинское  приветствие, подход  к  начальнику  и  отход  от  него.  Рапорт.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2. Огневая  подготовка.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История  создания  стрелкового  оружия.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Назначение, устройство пневматической  винтовки.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Общие  сведения  о  баллистике. Техника  стрельбы  из  пневматической  винтовки: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изготовка  к  стрельбе: со  стола  с  опорой  локтями  на  стол, с  колена,  лежа,  стоя;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- дыхание  во  время  стрельбы;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- правила  заряжания  и  разряжания   оружия;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дисциплина  во  время  стрельбы;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- правила  прицеливания.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Основные  упражнения  по  стрельбе: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стрельба из  пневматической  винтовки  по  круглой  мишени Ø 80 мм (40 мм),  сидя  за  столом  с  опорой  локтями  на  стол  и  упором  и  без упора;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стрельба  лежа  с  упором  локтями  на  землю  по  круглой  мишени;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стрельба  из  винтовки  по  падающей  мишени  из  различных  положений.</w:t>
      </w:r>
    </w:p>
    <w:p>
      <w:pPr>
        <w:pStyle w:val="Normal"/>
        <w:spacing w:lineRule="auto" w:line="240"/>
        <w:ind w:firstLine="708"/>
        <w:jc w:val="both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3. Уставы  Вооруженных  Сил  Российской  Федерации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История  создания  в  России  воинских  уставов. Виды  уставов  и  их  значение.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Военная форма  одежды  и  знаки  различия.</w:t>
        <w:tab/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Воинские  звания.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Ритуал  приведения  военнослужащих  к  военной  присяге.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Военная  присяга – клятва  воина  на  верность  Родине  -  России.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</w:t>
      </w:r>
      <w:r>
        <w:rPr>
          <w:rFonts w:cs="Times New Roman" w:ascii="Times New Roman" w:hAnsi="Times New Roman"/>
          <w:sz w:val="28"/>
          <w:szCs w:val="28"/>
        </w:rPr>
        <w:t>Размещение  и  быт  военнослужащих 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4. Военная  топография  и  ориентирование: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определение  сторон  горизонта  по  местным  предметам  и  с  помощью компаса;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 топографические  карты  и  уставные  обозначения  на  картах,  масштаб карт;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ориентирование  по    топографическим  картам,  схемам,  планам- легендам;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 ориентирование  без  карты.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5.  Действия  в  экстремальных  и  чрезвычайных  ситуациях.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Как обезопасить себя  от  других  людей: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от  грабежа,  разбоя,  уличных  краж;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при  угрозе насилия,  нападения;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сексуальное  насилие,  поведение;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поведение  со  знакомыми  и  незнакомыми;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защита  от  мошенничества;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право  на  необходимую  оборону;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самооборона  без  оружия;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оружие  обороны.</w:t>
      </w:r>
    </w:p>
    <w:p>
      <w:pPr>
        <w:pStyle w:val="Normal"/>
        <w:spacing w:lineRule="auto" w:line="24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u w:val="single"/>
          <w:lang w:val="en-US"/>
        </w:rPr>
        <w:t>II</w:t>
      </w:r>
      <w:r>
        <w:rPr>
          <w:rFonts w:cs="Times New Roman" w:ascii="Times New Roman" w:hAnsi="Times New Roman"/>
          <w:b/>
          <w:sz w:val="28"/>
          <w:szCs w:val="28"/>
          <w:u w:val="single"/>
        </w:rPr>
        <w:t>. Военно-спортивная  работа</w:t>
      </w:r>
      <w:r>
        <w:rPr>
          <w:rFonts w:cs="Times New Roman" w:ascii="Times New Roman" w:hAnsi="Times New Roman"/>
          <w:sz w:val="28"/>
          <w:szCs w:val="28"/>
        </w:rPr>
        <w:t xml:space="preserve">. 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1. Физическая  подготовка.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 Общие  упражнения  на  развитие  различных  физических  качеств: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упражнения  на  развитие  быстроты,  бег  на  60, 100  м;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упражнение  на   развитие  выносливости  бег  на  400м,  600м, 1000м,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</w:t>
      </w:r>
      <w:r>
        <w:rPr>
          <w:rFonts w:cs="Times New Roman" w:ascii="Times New Roman" w:hAnsi="Times New Roman"/>
          <w:sz w:val="28"/>
          <w:szCs w:val="28"/>
        </w:rPr>
        <w:t>бег  по  пересеченной  местности;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упражнения  на  развитие  ловкости  и  координации  движений: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(метание  спортивной  гранаты  на  дальность);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прыжки  с  места  и  разбега.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1.2. Общеразвивающие  упражнения: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- упражнения  комплекса  спортивных  упражнений;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упражнения  на  перекладине,  подтягивание;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сгибание-разгибание  ног  в  положении  «вис  на  перекладине».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1.3. Коллективные  игры  с  мячом: баскетбол,  волейбол,  футбол,  пионербол.</w:t>
      </w:r>
    </w:p>
    <w:p>
      <w:pPr>
        <w:pStyle w:val="Normal"/>
        <w:spacing w:lineRule="auto" w:line="240"/>
        <w:ind w:firstLine="708"/>
        <w:jc w:val="both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2. Военно-спортивные  игры.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2.1. Военно-спортивная  игра  «Зарничка».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Эстафета «Дружба».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Полоса  препятствий  «Сильные,  ловкие,  выносливые».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известные  буинцы,  прославляющие  наш  край;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песни  военных  лет;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памятники,  воздвигнутые  в  честь  героев  войны;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игра «Шифровальщик»;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топографические  знаки;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история  родного  края.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Участие  в  военно-спортивной  игре.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2.2. Военно-спортивная  игра  «Зарница»;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физическая  подготовка: подтягивание  на  перекладине;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 отжимание  от  пола;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разгибание  и  сгибание  тела  из  положения  лежа (пресс);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прыжки  с  места  на  дальность;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стрельба  из  пневматической  винтовки,  сидя  с  упором  на  локтях;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эстафета.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2.3. Военно-спортивная  игра «А ну-ка, парни!»: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конкурс  строевой  песни;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эстафета: 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а) стрельба,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б) бег  в  противогазе;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в) переползание  по-пластунски;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г) оказание  первой  медицинской  помощи  пострадавшему   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</w:t>
      </w:r>
      <w:r>
        <w:rPr>
          <w:rFonts w:cs="Times New Roman" w:ascii="Times New Roman" w:hAnsi="Times New Roman"/>
          <w:sz w:val="28"/>
          <w:szCs w:val="28"/>
        </w:rPr>
        <w:t>(наложение  шины  при  переломе  ноги);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д) переноска  пострадавшего;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е) бег «тачанка»  вдвоем;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ж) другие  конкурсы.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3. Туристическая  подготовка.</w:t>
      </w:r>
      <w:r>
        <w:rPr>
          <w:rFonts w:cs="Times New Roman" w:ascii="Times New Roman" w:hAnsi="Times New Roman"/>
          <w:i/>
          <w:sz w:val="28"/>
          <w:szCs w:val="28"/>
        </w:rPr>
        <w:t xml:space="preserve">  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3.1. Техника пешеходного туризма без специального туристического снаряжения: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передвижение  и  преодоление  препятствий: скорость,  дистанция, преодоление  подъемов,  склонов,  спусков,  болотистой  местности,  зарослей, буреломов,  водных  преград  (вплавь  и  переплавой  по  бревну);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определение  расстояния  и  высоты  объектов;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ориентирование  с  использованием  местных  предметов;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ориентирование  с  использованием  компаса  и  топографических  карт;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практические  занятия,  разведение  костра,  установка  палатки,  подъем,  спуск  по  склону  с  использованием  веревки  спортивным  способом,   преодоление  рва  по  бревну.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  Техника пешеходного туризма  с  использованием специального снаряжения: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</w:t>
      </w:r>
      <w:r>
        <w:rPr>
          <w:rFonts w:cs="Times New Roman" w:ascii="Times New Roman" w:hAnsi="Times New Roman"/>
          <w:sz w:val="28"/>
          <w:szCs w:val="28"/>
        </w:rPr>
        <w:t>- преодоление  препятствий  по  навесной  переправе,  по  параллельным веревкам;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  «бабочке»;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подъем  и  спуск  по  склону  по  перилам  на  схватывающем  узле.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</w:t>
      </w:r>
      <w:r>
        <w:rPr>
          <w:rFonts w:cs="Times New Roman" w:ascii="Times New Roman" w:hAnsi="Times New Roman"/>
          <w:b/>
          <w:sz w:val="28"/>
          <w:szCs w:val="28"/>
          <w:u w:val="single"/>
        </w:rPr>
        <w:t>Ш.  Идейно-нравственное воспитание.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 Память  поколений – дни  воинской  славы России: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Куликовская  битва, 1380 г., 21 декабря.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Полтавское сражение, 1709 г. 10 июля.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Бородинское сражение, 1812 г., 8 сентября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День победы Красной Армии под Псковом и Нарвой, 1918 г.,  23  февраля.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Контрнаступление  советских  войск  в  битве  под  Москвой, 1941 г.,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</w:t>
      </w:r>
      <w:r>
        <w:rPr>
          <w:rFonts w:cs="Times New Roman" w:ascii="Times New Roman" w:hAnsi="Times New Roman"/>
          <w:sz w:val="28"/>
          <w:szCs w:val="28"/>
        </w:rPr>
        <w:t>5 декабря.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Разгром  фашистских  войск  в  Сталинградской  битве, 1943 г., 2 февраля.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Курская  битва, 1943 г., 23 августа.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Прорыв  блокады Ленинграда, 1944 г., 27 января.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День  Победы  советского  народа  в  Великой Отечественной войне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1941-1945 г.г.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1.2.  Экскурсии 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- посещение  мемориального  комплекса  павшим  воинам – героям  локальных войн;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- посещение  музея  истории;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1.3. Встречи  с  ветеранами  Великой  Отечественной  войны,  локальных  войн, военнослужащими на  День  Победы,  День защитников  Отечества.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lang w:val="en-US"/>
        </w:rPr>
        <w:t>IY</w:t>
      </w:r>
      <w:r>
        <w:rPr>
          <w:rFonts w:cs="Times New Roman" w:ascii="Times New Roman" w:hAnsi="Times New Roman"/>
          <w:b/>
          <w:sz w:val="28"/>
          <w:szCs w:val="28"/>
        </w:rPr>
        <w:t>.  Краеведение.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Родной  край.  Его  природные  особенности,  история,  известные  люди.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Буинцы– герои  Великой  Отечественной  войны,  Герои  Труда,  известные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ученые,  писатели,  поэты,  труженики. Административное  деление  края.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Промышленность.  Памятники  истории  и  культуры.  Походы  по  родному краю.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ListParagraph"/>
        <w:numPr>
          <w:ilvl w:val="0"/>
          <w:numId w:val="0"/>
        </w:numPr>
        <w:spacing w:before="0" w:after="200"/>
        <w:ind w:hanging="0" w:left="0"/>
        <w:contextualSpacing/>
        <w:jc w:val="center"/>
        <w:outlineLvl w:val="0"/>
        <w:rPr>
          <w:b/>
          <w:color w:themeColor="text1" w:val="000000"/>
          <w:sz w:val="28"/>
          <w:szCs w:val="28"/>
        </w:rPr>
      </w:pPr>
      <w:bookmarkStart w:id="3" w:name="_Toc68269910"/>
      <w:r>
        <w:rPr>
          <w:b/>
          <w:color w:themeColor="text1" w:val="000000"/>
          <w:sz w:val="28"/>
          <w:szCs w:val="28"/>
        </w:rPr>
        <w:t>СПИСОК ЛИТЕРАТУРЫ</w:t>
      </w:r>
      <w:bookmarkEnd w:id="3"/>
    </w:p>
    <w:p>
      <w:pPr>
        <w:pStyle w:val="NoSpacing"/>
        <w:numPr>
          <w:ilvl w:val="0"/>
          <w:numId w:val="18"/>
        </w:numPr>
        <w:tabs>
          <w:tab w:val="clear" w:pos="708"/>
          <w:tab w:val="left" w:pos="1134" w:leader="none"/>
        </w:tabs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Балашов А.Ю. Военно-патриотическое воспитание и подготовка молодежи к военной службе: история и современность // Учебно-методические материалы. - Смоленск. 2013.</w:t>
      </w:r>
    </w:p>
    <w:p>
      <w:pPr>
        <w:pStyle w:val="NoSpacing"/>
        <w:numPr>
          <w:ilvl w:val="0"/>
          <w:numId w:val="19"/>
        </w:numPr>
        <w:tabs>
          <w:tab w:val="clear" w:pos="708"/>
          <w:tab w:val="left" w:pos="1134" w:leader="none"/>
        </w:tabs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Методическое пособие по допризывной подготовке. М.: Военное изд-во МО СССР, 1957.</w:t>
      </w:r>
    </w:p>
    <w:p>
      <w:pPr>
        <w:pStyle w:val="NoSpacing"/>
        <w:numPr>
          <w:ilvl w:val="0"/>
          <w:numId w:val="20"/>
        </w:numPr>
        <w:tabs>
          <w:tab w:val="clear" w:pos="708"/>
          <w:tab w:val="left" w:pos="1134" w:leader="none"/>
        </w:tabs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Методические разработки по начальной военной подготовке. М.: изд-во ДОСААФ СССР «Москва ордена «знак почета», 1978.</w:t>
      </w:r>
    </w:p>
    <w:p>
      <w:pPr>
        <w:pStyle w:val="NoSpacing"/>
        <w:numPr>
          <w:ilvl w:val="0"/>
          <w:numId w:val="21"/>
        </w:numPr>
        <w:tabs>
          <w:tab w:val="clear" w:pos="708"/>
          <w:tab w:val="left" w:pos="1134" w:leader="none"/>
        </w:tabs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Учебное пособие по начальной военной подготовке М.: Минобороны СССР, 1971. </w:t>
      </w:r>
    </w:p>
    <w:p>
      <w:pPr>
        <w:pStyle w:val="NoSpacing"/>
        <w:tabs>
          <w:tab w:val="clear" w:pos="708"/>
          <w:tab w:val="left" w:pos="1134" w:leader="none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При реализации программы на занятиях с детьми используются следующие интернет-источники и ресурсы: </w:t>
      </w:r>
    </w:p>
    <w:p>
      <w:pPr>
        <w:pStyle w:val="NoSpacing"/>
        <w:numPr>
          <w:ilvl w:val="0"/>
          <w:numId w:val="10"/>
        </w:numPr>
        <w:tabs>
          <w:tab w:val="clear" w:pos="708"/>
          <w:tab w:val="left" w:pos="1134" w:leader="none"/>
        </w:tabs>
        <w:ind w:hanging="425" w:left="113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http://voenservice.ru – Основы огневой подготовки</w:t>
      </w:r>
    </w:p>
    <w:p>
      <w:pPr>
        <w:pStyle w:val="NoSpacing"/>
        <w:numPr>
          <w:ilvl w:val="0"/>
          <w:numId w:val="10"/>
        </w:numPr>
        <w:tabs>
          <w:tab w:val="clear" w:pos="708"/>
          <w:tab w:val="left" w:pos="1134" w:leader="none"/>
        </w:tabs>
        <w:ind w:hanging="425" w:left="1134"/>
        <w:jc w:val="both"/>
        <w:rPr>
          <w:rFonts w:ascii="Times New Roman" w:hAnsi="Times New Roman"/>
          <w:bCs/>
          <w:sz w:val="28"/>
          <w:szCs w:val="28"/>
        </w:rPr>
      </w:pPr>
      <w:hyperlink r:id="rId2">
        <w:r>
          <w:rPr>
            <w:rStyle w:val="Hyperlink"/>
            <w:rFonts w:ascii="Times New Roman" w:hAnsi="Times New Roman"/>
            <w:bCs/>
            <w:sz w:val="28"/>
            <w:szCs w:val="28"/>
          </w:rPr>
          <w:t>http://voennizdat.ru</w:t>
        </w:r>
      </w:hyperlink>
      <w:r>
        <w:rPr>
          <w:rFonts w:ascii="Times New Roman" w:hAnsi="Times New Roman"/>
          <w:bCs/>
          <w:sz w:val="28"/>
          <w:szCs w:val="28"/>
        </w:rPr>
        <w:t xml:space="preserve"> – Литература и учебные пособия по военному делу.</w:t>
      </w:r>
    </w:p>
    <w:p>
      <w:pPr>
        <w:pStyle w:val="NoSpacing"/>
        <w:numPr>
          <w:ilvl w:val="0"/>
          <w:numId w:val="10"/>
        </w:numPr>
        <w:tabs>
          <w:tab w:val="clear" w:pos="708"/>
          <w:tab w:val="left" w:pos="1134" w:leader="none"/>
        </w:tabs>
        <w:ind w:hanging="425" w:left="1134"/>
        <w:jc w:val="both"/>
        <w:rPr>
          <w:rFonts w:ascii="Times New Roman" w:hAnsi="Times New Roman"/>
          <w:bCs/>
          <w:sz w:val="28"/>
          <w:szCs w:val="28"/>
        </w:rPr>
      </w:pPr>
      <w:hyperlink r:id="rId3">
        <w:r>
          <w:rPr>
            <w:rStyle w:val="Hyperlink"/>
            <w:rFonts w:ascii="Times New Roman" w:hAnsi="Times New Roman"/>
            <w:bCs/>
            <w:sz w:val="28"/>
            <w:szCs w:val="28"/>
          </w:rPr>
          <w:t>http://nastavleniya.ru</w:t>
        </w:r>
      </w:hyperlink>
      <w:r>
        <w:rPr>
          <w:rFonts w:ascii="Times New Roman" w:hAnsi="Times New Roman"/>
          <w:bCs/>
          <w:sz w:val="28"/>
          <w:szCs w:val="28"/>
        </w:rPr>
        <w:t xml:space="preserve"> – сборка и разборка автомата Калашникова</w:t>
      </w:r>
    </w:p>
    <w:p>
      <w:pPr>
        <w:pStyle w:val="NoSpacing"/>
        <w:numPr>
          <w:ilvl w:val="0"/>
          <w:numId w:val="10"/>
        </w:numPr>
        <w:tabs>
          <w:tab w:val="clear" w:pos="708"/>
          <w:tab w:val="left" w:pos="1134" w:leader="none"/>
        </w:tabs>
        <w:ind w:hanging="425" w:left="113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https</w:t>
      </w:r>
      <w:r>
        <w:rPr>
          <w:rFonts w:ascii="Times New Roman" w:hAnsi="Times New Roman"/>
          <w:sz w:val="28"/>
          <w:szCs w:val="28"/>
        </w:rPr>
        <w:t xml:space="preserve"> // </w:t>
      </w:r>
      <w:r>
        <w:rPr>
          <w:rFonts w:ascii="Times New Roman" w:hAnsi="Times New Roman"/>
          <w:bCs/>
          <w:sz w:val="28"/>
          <w:szCs w:val="28"/>
        </w:rPr>
        <w:t>akak.ru— сборка и разборка автомата Калашникова;</w:t>
      </w:r>
    </w:p>
    <w:p>
      <w:pPr>
        <w:pStyle w:val="NoSpacing"/>
        <w:numPr>
          <w:ilvl w:val="0"/>
          <w:numId w:val="10"/>
        </w:numPr>
        <w:tabs>
          <w:tab w:val="clear" w:pos="708"/>
          <w:tab w:val="left" w:pos="1134" w:leader="none"/>
        </w:tabs>
        <w:ind w:hanging="425" w:left="1134"/>
        <w:jc w:val="both"/>
        <w:rPr>
          <w:rFonts w:ascii="Times New Roman" w:hAnsi="Times New Roman"/>
          <w:bCs/>
          <w:sz w:val="28"/>
          <w:szCs w:val="28"/>
        </w:rPr>
      </w:pPr>
      <w:hyperlink r:id="rId4">
        <w:r>
          <w:rPr>
            <w:rStyle w:val="Hyperlink"/>
            <w:rFonts w:ascii="Times New Roman" w:hAnsi="Times New Roman"/>
            <w:bCs/>
            <w:sz w:val="28"/>
            <w:szCs w:val="28"/>
          </w:rPr>
          <w:t>https://www.youtube.com/channel/UChtuRmhnhMO9b12Chl71Csw</w:t>
        </w:r>
      </w:hyperlink>
      <w:r>
        <w:rPr>
          <w:rFonts w:ascii="Times New Roman" w:hAnsi="Times New Roman"/>
          <w:bCs/>
          <w:sz w:val="28"/>
          <w:szCs w:val="28"/>
        </w:rPr>
        <w:t xml:space="preserve"> - индивидуально разработанный федерацией Фаертага цикл «Все об АК»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Приложение 1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Календарный тематический план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к дополнительной общеобразовательной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общеразвивающей программе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Style w:val="a9"/>
        <w:tblW w:w="10938" w:type="dxa"/>
        <w:jc w:val="left"/>
        <w:tblInd w:w="-5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3"/>
        <w:gridCol w:w="1481"/>
        <w:gridCol w:w="931"/>
        <w:gridCol w:w="2975"/>
        <w:gridCol w:w="1700"/>
        <w:gridCol w:w="1588"/>
        <w:gridCol w:w="1699"/>
      </w:tblGrid>
      <w:tr>
        <w:trPr/>
        <w:tc>
          <w:tcPr>
            <w:tcW w:w="5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4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Дата, проведения занятий</w:t>
            </w:r>
          </w:p>
        </w:tc>
        <w:tc>
          <w:tcPr>
            <w:tcW w:w="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Коли-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чество часов</w:t>
            </w:r>
          </w:p>
        </w:tc>
        <w:tc>
          <w:tcPr>
            <w:tcW w:w="29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Тема занятия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Форма проведения</w:t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Место проведения</w:t>
            </w:r>
          </w:p>
        </w:tc>
        <w:tc>
          <w:tcPr>
            <w:tcW w:w="169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Форма контроля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suppressAutoHyphens w:val="true"/>
              <w:spacing w:lineRule="exact" w:line="318" w:before="0" w:after="0"/>
              <w:ind w:hanging="0" w:left="34"/>
              <w:contextualSpacing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8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975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Тема 1.1.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Вводное занятие. Знакомство с Программой образовательного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курсом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лекция</w:t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ЦДЮ</w:t>
            </w:r>
          </w:p>
        </w:tc>
        <w:tc>
          <w:tcPr>
            <w:tcW w:w="169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опрос</w:t>
            </w:r>
          </w:p>
        </w:tc>
      </w:tr>
      <w:tr>
        <w:trPr>
          <w:trHeight w:val="1384" w:hRule="atLeast"/>
        </w:trPr>
        <w:tc>
          <w:tcPr>
            <w:tcW w:w="5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148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975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Тема 1.1.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Правила и дисциплина юнармейцев во время занятий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практические задания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148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975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Тема 2.1. Внешние элементы АК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лекция</w:t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опрос</w:t>
            </w:r>
          </w:p>
        </w:tc>
      </w:tr>
      <w:tr>
        <w:trPr>
          <w:trHeight w:val="600" w:hRule="atLeast"/>
        </w:trPr>
        <w:tc>
          <w:tcPr>
            <w:tcW w:w="5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148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975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Тема 2.1. Внешние элементы АК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практические задания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148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975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Тема 2.2. Внутренние элементы автомата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лекция</w:t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опрос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6.</w:t>
            </w:r>
          </w:p>
        </w:tc>
        <w:tc>
          <w:tcPr>
            <w:tcW w:w="148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975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Тема 2.2. Внутренние элементы автомата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практические задания</w:t>
            </w:r>
          </w:p>
        </w:tc>
      </w:tr>
      <w:tr>
        <w:trPr>
          <w:trHeight w:val="731" w:hRule="atLeast"/>
        </w:trPr>
        <w:tc>
          <w:tcPr>
            <w:tcW w:w="5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7.</w:t>
            </w:r>
          </w:p>
        </w:tc>
        <w:tc>
          <w:tcPr>
            <w:tcW w:w="148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975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Тема 2.3. Сборка, разборка АК.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Лекция</w:t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опрос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8.</w:t>
            </w:r>
          </w:p>
        </w:tc>
        <w:tc>
          <w:tcPr>
            <w:tcW w:w="148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975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Тема 2.3. Сборка, разборка АК.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практические задания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9.</w:t>
            </w:r>
          </w:p>
        </w:tc>
        <w:tc>
          <w:tcPr>
            <w:tcW w:w="148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975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Тема 2.4. Правила прицеливания из оружия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Лекция</w:t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опрос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10.</w:t>
            </w:r>
          </w:p>
        </w:tc>
        <w:tc>
          <w:tcPr>
            <w:tcW w:w="148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975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Тема 2.4. Правила прицеливания из оружия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практические задания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11.</w:t>
            </w:r>
          </w:p>
        </w:tc>
        <w:tc>
          <w:tcPr>
            <w:tcW w:w="148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975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Тема 2.5.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Снаряжение магазина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Лекция</w:t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Опрос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12.</w:t>
            </w:r>
          </w:p>
        </w:tc>
        <w:tc>
          <w:tcPr>
            <w:tcW w:w="148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975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Тема 2.5.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Снаряжение магазина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Практические задания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13.</w:t>
            </w:r>
          </w:p>
        </w:tc>
        <w:tc>
          <w:tcPr>
            <w:tcW w:w="148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975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Тема 3.1. Техника безопасности удержания АК, стойка.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Лекция</w:t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Опрос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14.</w:t>
            </w:r>
          </w:p>
        </w:tc>
        <w:tc>
          <w:tcPr>
            <w:tcW w:w="148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97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Тема 3.1. Техника безопасности удержания АК, стойка.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Практические задания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15.</w:t>
            </w:r>
          </w:p>
        </w:tc>
        <w:tc>
          <w:tcPr>
            <w:tcW w:w="148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97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Тема 3.2. Примыкание и смена магазина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Лекция</w:t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Практические задания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16.</w:t>
            </w:r>
          </w:p>
        </w:tc>
        <w:tc>
          <w:tcPr>
            <w:tcW w:w="148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97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Тема 3.2. Примыкание и смена магазина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Практические задания</w:t>
            </w:r>
          </w:p>
        </w:tc>
      </w:tr>
      <w:tr>
        <w:trPr>
          <w:trHeight w:val="1355" w:hRule="atLeast"/>
        </w:trPr>
        <w:tc>
          <w:tcPr>
            <w:tcW w:w="5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17.</w:t>
            </w:r>
          </w:p>
        </w:tc>
        <w:tc>
          <w:tcPr>
            <w:tcW w:w="148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97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Тема 3.3. Выполнение команд при условном контакте с противником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Лекция</w:t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Опрос</w:t>
            </w:r>
          </w:p>
        </w:tc>
      </w:tr>
      <w:tr>
        <w:trPr>
          <w:trHeight w:val="1393" w:hRule="atLeast"/>
        </w:trPr>
        <w:tc>
          <w:tcPr>
            <w:tcW w:w="5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18.</w:t>
            </w:r>
          </w:p>
        </w:tc>
        <w:tc>
          <w:tcPr>
            <w:tcW w:w="148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97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Тема 3.3. Выполнение команд при условном контакте с противником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Практические задания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19.</w:t>
            </w:r>
          </w:p>
        </w:tc>
        <w:tc>
          <w:tcPr>
            <w:tcW w:w="148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9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Тема 3.4. Положение тела и перемещения с автоматом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Лекция</w:t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Опрос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66" w:hRule="atLeast"/>
        </w:trPr>
        <w:tc>
          <w:tcPr>
            <w:tcW w:w="5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20.</w:t>
            </w:r>
          </w:p>
        </w:tc>
        <w:tc>
          <w:tcPr>
            <w:tcW w:w="148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9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Тема 3.4. Положение тела и перемещения с автоматом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Практические задания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21.</w:t>
            </w:r>
          </w:p>
        </w:tc>
        <w:tc>
          <w:tcPr>
            <w:tcW w:w="148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97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Тема 3.5. Правила поведения и выполнение команд на стрелковом полигоне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Лекция</w:t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Опрос</w:t>
            </w:r>
          </w:p>
        </w:tc>
      </w:tr>
      <w:tr>
        <w:trPr>
          <w:trHeight w:val="1417" w:hRule="atLeast"/>
        </w:trPr>
        <w:tc>
          <w:tcPr>
            <w:tcW w:w="5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22.</w:t>
            </w:r>
          </w:p>
        </w:tc>
        <w:tc>
          <w:tcPr>
            <w:tcW w:w="148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97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Тема 3.5. Правила поведения и выполнение команд на стрелковом полигоне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Практические задания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23.</w:t>
            </w:r>
          </w:p>
        </w:tc>
        <w:tc>
          <w:tcPr>
            <w:tcW w:w="148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975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Тема 3.6. Положение тела и перемещения с автоматом: работа с укрытиями и смена плеча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Лекция</w:t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Опрос</w:t>
            </w:r>
          </w:p>
        </w:tc>
      </w:tr>
      <w:tr>
        <w:trPr>
          <w:trHeight w:val="1278" w:hRule="atLeast"/>
        </w:trPr>
        <w:tc>
          <w:tcPr>
            <w:tcW w:w="5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24.</w:t>
            </w:r>
          </w:p>
        </w:tc>
        <w:tc>
          <w:tcPr>
            <w:tcW w:w="148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975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Тема 3.6. Положение тела и перемещения с автоматом: работа с укрытиями и смена плеча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Практические задания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25.</w:t>
            </w:r>
          </w:p>
        </w:tc>
        <w:tc>
          <w:tcPr>
            <w:tcW w:w="148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975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Тема 3.7. Внештатные ситуации поломки оружия и заклины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Лекция</w:t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опрос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26.</w:t>
            </w:r>
          </w:p>
        </w:tc>
        <w:tc>
          <w:tcPr>
            <w:tcW w:w="148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975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Тема 3.7. Внештатные ситуации поломки оружия и заклины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Практические задания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27.</w:t>
            </w:r>
          </w:p>
        </w:tc>
        <w:tc>
          <w:tcPr>
            <w:tcW w:w="148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97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Тема 4.1. Обучение стрельбе из пневматической винтовки МР-512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Лекция</w:t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опрос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28.</w:t>
            </w:r>
          </w:p>
        </w:tc>
        <w:tc>
          <w:tcPr>
            <w:tcW w:w="148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97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Тема 4.1. Обучение стрельбе из пневматической винтовки МР-512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Практические задания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29.</w:t>
            </w:r>
          </w:p>
        </w:tc>
        <w:tc>
          <w:tcPr>
            <w:tcW w:w="148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Helvetica Neue" w:hAnsi="Helvetica Neue" w:cs="Arial"/>
                <w:sz w:val="24"/>
                <w:szCs w:val="24"/>
              </w:rPr>
            </w:pPr>
            <w:r>
              <w:rPr>
                <w:rFonts w:cs="Arial" w:ascii="Helvetica Neue" w:hAnsi="Helvetica Neue"/>
                <w:sz w:val="24"/>
                <w:szCs w:val="24"/>
              </w:rPr>
            </w:r>
          </w:p>
        </w:tc>
        <w:tc>
          <w:tcPr>
            <w:tcW w:w="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97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Тема 4.2. Стрельба из СХП по мишеням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Firetag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Лекция</w:t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опрос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30.</w:t>
            </w:r>
          </w:p>
        </w:tc>
        <w:tc>
          <w:tcPr>
            <w:tcW w:w="148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97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Тема 4.2. Стрельба из СХП по мишеням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Firetag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Практические задания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31.</w:t>
            </w:r>
          </w:p>
        </w:tc>
        <w:tc>
          <w:tcPr>
            <w:tcW w:w="148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97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Тема 4.3. Уход за оружием, чистка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Лекция</w:t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Опрос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32.</w:t>
            </w:r>
          </w:p>
        </w:tc>
        <w:tc>
          <w:tcPr>
            <w:tcW w:w="148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97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Тема 4.3. Уход за оружием, чистка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Практические задания</w:t>
            </w:r>
          </w:p>
        </w:tc>
      </w:tr>
      <w:tr>
        <w:trPr>
          <w:trHeight w:val="767" w:hRule="atLeast"/>
        </w:trPr>
        <w:tc>
          <w:tcPr>
            <w:tcW w:w="5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33.</w:t>
            </w:r>
          </w:p>
        </w:tc>
        <w:tc>
          <w:tcPr>
            <w:tcW w:w="148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9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Тема 5.1. Тактика. Передвижение, положение, укрытие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Лекция</w:t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Опрос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34.</w:t>
            </w:r>
          </w:p>
        </w:tc>
        <w:tc>
          <w:tcPr>
            <w:tcW w:w="148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9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Тема 5.1. Тактика. Передвижение, положение, укрытие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Практические задания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35.</w:t>
            </w:r>
          </w:p>
        </w:tc>
        <w:tc>
          <w:tcPr>
            <w:tcW w:w="148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9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Тема 5.2. Тактика подразделений. Роли. Команды и взаимодействия.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Лекция</w:t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Опрос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36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148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9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Тема 5.2. Тактика подразделений. Роли. Команды и взаимодействия.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Практические задания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37.</w:t>
            </w:r>
          </w:p>
        </w:tc>
        <w:tc>
          <w:tcPr>
            <w:tcW w:w="148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Helvetica Neue" w:hAnsi="Helvetica Neue" w:cs="Arial"/>
                <w:sz w:val="24"/>
                <w:szCs w:val="24"/>
              </w:rPr>
            </w:pPr>
            <w:r>
              <w:rPr>
                <w:rFonts w:cs="Arial" w:ascii="Helvetica Neue" w:hAnsi="Helvetica Neue"/>
                <w:sz w:val="24"/>
                <w:szCs w:val="24"/>
              </w:rPr>
            </w:r>
          </w:p>
        </w:tc>
        <w:tc>
          <w:tcPr>
            <w:tcW w:w="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9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Тема 5.3. Взаимодействие работы группы со стрельбой из СХП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Лекция</w:t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Опрос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38.</w:t>
            </w:r>
          </w:p>
        </w:tc>
        <w:tc>
          <w:tcPr>
            <w:tcW w:w="148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Helvetica Neue" w:hAnsi="Helvetica Neue" w:cs="Arial"/>
                <w:sz w:val="24"/>
                <w:szCs w:val="24"/>
              </w:rPr>
            </w:pPr>
            <w:r>
              <w:rPr>
                <w:rFonts w:cs="Arial" w:ascii="Helvetica Neue" w:hAnsi="Helvetica Neue"/>
                <w:sz w:val="24"/>
                <w:szCs w:val="24"/>
              </w:rPr>
            </w:r>
          </w:p>
        </w:tc>
        <w:tc>
          <w:tcPr>
            <w:tcW w:w="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9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Тема 5.3. Взаимодействие работы группы со стрельбой из СХП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Практические задания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39.</w:t>
            </w:r>
          </w:p>
        </w:tc>
        <w:tc>
          <w:tcPr>
            <w:tcW w:w="148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9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Тема 5.4. Действие группы в условиях наступления и отхода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Лекция</w:t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Опрос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40.</w:t>
            </w:r>
          </w:p>
        </w:tc>
        <w:tc>
          <w:tcPr>
            <w:tcW w:w="148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9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Тема 5.4. Действие группы в условиях наступления и отхода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Практические задания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41.</w:t>
            </w:r>
          </w:p>
        </w:tc>
        <w:tc>
          <w:tcPr>
            <w:tcW w:w="1481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9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Тема 5.5. Современное состояние регулярные и иррегулярных боевых действий в мировых военных конфликтов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Лекция</w:t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Опрос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42.</w:t>
            </w:r>
          </w:p>
        </w:tc>
        <w:tc>
          <w:tcPr>
            <w:tcW w:w="14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9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Тема 5.5. Современное состояние регулярные и иррегулярных боевых действий в мировых военных конфликтов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Практические задания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43.</w:t>
            </w:r>
          </w:p>
        </w:tc>
        <w:tc>
          <w:tcPr>
            <w:tcW w:w="14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9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Тема 6.1. Первая медицинская помощь и особенности её оказания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Лекция</w:t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Опрос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44.</w:t>
            </w:r>
          </w:p>
        </w:tc>
        <w:tc>
          <w:tcPr>
            <w:tcW w:w="14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9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Тема 6.1. Первая медицинская помощь и особенности её оказания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Практические задания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45.</w:t>
            </w:r>
          </w:p>
        </w:tc>
        <w:tc>
          <w:tcPr>
            <w:tcW w:w="14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9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Тема 6.2. Правила оказания первой медицинской помощи при ранениях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Лекция</w:t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Опрос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46.</w:t>
            </w:r>
          </w:p>
        </w:tc>
        <w:tc>
          <w:tcPr>
            <w:tcW w:w="14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9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Тема 6.2. Правила оказания первой медицинской помощи при ранениях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Практические задания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47.</w:t>
            </w:r>
          </w:p>
        </w:tc>
        <w:tc>
          <w:tcPr>
            <w:tcW w:w="14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9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Тема 6.3. Тактика оказания первой медицинской помощи при боевых действиях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Лекция</w:t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Опрос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48.</w:t>
            </w:r>
          </w:p>
        </w:tc>
        <w:tc>
          <w:tcPr>
            <w:tcW w:w="14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9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Тема 6.3. Тактика оказания первой медицинской помощи при боевых действиях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Практическое занятие</w:t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Практические задания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49.</w:t>
            </w:r>
          </w:p>
        </w:tc>
        <w:tc>
          <w:tcPr>
            <w:tcW w:w="14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2975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Теоретическая подготовка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Тестирование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50.</w:t>
            </w:r>
          </w:p>
        </w:tc>
        <w:tc>
          <w:tcPr>
            <w:tcW w:w="14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3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2975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Практическая подготовка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Экзамен</w:t>
            </w:r>
          </w:p>
        </w:tc>
      </w:tr>
    </w:tbl>
    <w:p>
      <w:pPr>
        <w:pStyle w:val="Normal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center"/>
        <w:rPr>
          <w:rFonts w:ascii="Times New Roman" w:hAnsi="Times New Roman"/>
          <w:i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center"/>
        <w:rPr>
          <w:rFonts w:ascii="Times New Roman" w:hAnsi="Times New Roman"/>
          <w:i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center"/>
        <w:rPr>
          <w:rFonts w:ascii="Times New Roman" w:hAnsi="Times New Roman"/>
          <w:i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center"/>
        <w:rPr>
          <w:rFonts w:ascii="Times New Roman" w:hAnsi="Times New Roman"/>
          <w:i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center"/>
        <w:rPr>
          <w:rFonts w:ascii="Times New Roman" w:hAnsi="Times New Roman"/>
          <w:i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rPr>
          <w:rFonts w:ascii="Times New Roman" w:hAnsi="Times New Roman"/>
          <w:i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rPr>
          <w:rFonts w:ascii="Times New Roman" w:hAnsi="Times New Roman"/>
          <w:i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center"/>
        <w:rPr>
          <w:rFonts w:ascii="Times New Roman" w:hAnsi="Times New Roman"/>
          <w:i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center"/>
        <w:rPr>
          <w:rFonts w:ascii="Times New Roman" w:hAnsi="Times New Roman"/>
          <w:i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center"/>
        <w:rPr>
          <w:rFonts w:ascii="Times New Roman" w:hAnsi="Times New Roman"/>
          <w:i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center"/>
        <w:rPr>
          <w:rFonts w:ascii="Times New Roman" w:hAnsi="Times New Roman"/>
          <w:i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</w:r>
    </w:p>
    <w:p>
      <w:pPr>
        <w:pStyle w:val="Normal"/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Приложение 2 </w:t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Словарь используемых терминов и слов</w:t>
        <w:br/>
        <w:t>к дополнительной общеобразовательной общеразвивающей программе «Курс молодого юнармейца»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sz w:val="28"/>
          <w:szCs w:val="28"/>
        </w:rPr>
        <w:t>Армия</w:t>
      </w:r>
      <w:r>
        <w:rPr>
          <w:sz w:val="28"/>
          <w:szCs w:val="28"/>
        </w:rPr>
        <w:t xml:space="preserve"> - совокупность вооруженных сил; войсковое объединение из соединений и частей.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Атака</w:t>
      </w:r>
      <w:r>
        <w:rPr>
          <w:sz w:val="28"/>
          <w:szCs w:val="28"/>
        </w:rPr>
        <w:t xml:space="preserve"> — решительный момент наступательных действий войск — огонь и движение вперед.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Батальон </w:t>
      </w:r>
      <w:r>
        <w:rPr>
          <w:sz w:val="28"/>
          <w:szCs w:val="28"/>
        </w:rPr>
        <w:t>— подразделение полка или отдельное. Состоит из 3—4 рот и специальных взводов.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Беглый огонь </w:t>
      </w:r>
      <w:r>
        <w:rPr>
          <w:sz w:val="28"/>
          <w:szCs w:val="28"/>
        </w:rPr>
        <w:t>— метод увеличения плотности артиллерийской стрельбы в составе подразделения (батареи, дивизиона и т. п.), когда каждое орудие ведет огонь не по команде (как при стрельбе залпами), а немедленно по готовности. 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Блиндаж</w:t>
      </w:r>
      <w:r>
        <w:rPr>
          <w:sz w:val="28"/>
          <w:szCs w:val="28"/>
        </w:rPr>
        <w:t xml:space="preserve"> – навес, прикрытие в окопах для защиты от артиллерийского огня.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Блокада</w:t>
      </w:r>
      <w:r>
        <w:rPr>
          <w:sz w:val="28"/>
          <w:szCs w:val="28"/>
        </w:rPr>
        <w:t> — военные действия, направленные на изоляцию неприятельского (вражеского) объекта путем пресечения его внешних связей. Военная блокада призвана не допустить или свести к минимуму переброску подкреплений, доставку военной техники и средств материально-технического обеспечения, эвакуацию ценностей.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Бомбардировщик</w:t>
      </w:r>
      <w:r>
        <w:rPr>
          <w:sz w:val="28"/>
          <w:szCs w:val="28"/>
        </w:rPr>
        <w:t xml:space="preserve"> - боевой самолёт, который предназначен для поражения наземных и морских объектов противника бомбами или ракетами.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Взвод</w:t>
      </w:r>
      <w:r>
        <w:rPr>
          <w:sz w:val="28"/>
          <w:szCs w:val="28"/>
        </w:rPr>
        <w:t xml:space="preserve"> — подразделение в составе роты. Состоит из 2-4 отделений.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Война</w:t>
      </w:r>
      <w:r>
        <w:rPr>
          <w:sz w:val="28"/>
          <w:szCs w:val="28"/>
        </w:rPr>
        <w:t xml:space="preserve"> — масшта6ный вооруженный конфликт, достижение политических целей насильственными методами.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Гаубица</w:t>
      </w:r>
      <w:r>
        <w:rPr>
          <w:sz w:val="28"/>
          <w:szCs w:val="28"/>
        </w:rPr>
        <w:t xml:space="preserve"> — тип артиллерийского орудия, предназначенного для навесной стрельбы по укрытым целям. Гаубицы обычно имеют калибр от 100 мм и выше, относительно короткий ствол и несколько переменных пороховых зарядов. Тип заряжания большинства гаубиц — раздельный.</w:t>
        <w:br/>
      </w:r>
      <w:r>
        <w:rPr>
          <w:b/>
          <w:sz w:val="28"/>
          <w:szCs w:val="28"/>
        </w:rPr>
        <w:t>Гильза</w:t>
      </w:r>
      <w:r>
        <w:rPr>
          <w:sz w:val="28"/>
          <w:szCs w:val="28"/>
        </w:rPr>
        <w:t xml:space="preserve"> — элемент артиллерийского выстрела унитарного или раздельного заряжания. Представляет собой тонкостенный стакан, предназначенный для помещения метательного заряда, вспомогательный элемент к нему, средства воспламенения (капсюль, капсюльная втулка). В выстрелах унитарного заряжания гильза соединяет в одно целое снаряд и заряд.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Гладкоствольное орудие </w:t>
      </w:r>
      <w:r>
        <w:rPr>
          <w:sz w:val="28"/>
          <w:szCs w:val="28"/>
        </w:rPr>
        <w:t>— орудие, ствол которого не имеет внутренней нарезки. Обычно предназначается для стрельбы оперенными снарядами (минами) или реактивными снарядами, вращение которых в полете обеспечивается углом установки сопел ракетного двигателя.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Дзот</w:t>
      </w:r>
      <w:r>
        <w:rPr>
          <w:sz w:val="28"/>
          <w:szCs w:val="28"/>
        </w:rPr>
        <w:t xml:space="preserve"> - деревоземляная огневая точка, оборонительное фортификационное сооружение, построенное из брёвен, досок и грунта. В стенах устраивали пулемётные или орудийные амбразуры.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Диверсия</w:t>
      </w:r>
      <w:r>
        <w:rPr>
          <w:sz w:val="28"/>
          <w:szCs w:val="28"/>
        </w:rPr>
        <w:t xml:space="preserve"> - военный манёвр, имеющий целью отвлечь силы противника от места нанесения главного удара. Разрушение, выведение из строя объектов военного, государственного значения в тылу у противника.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Дивизия</w:t>
      </w:r>
      <w:r>
        <w:rPr>
          <w:sz w:val="28"/>
          <w:szCs w:val="28"/>
        </w:rPr>
        <w:t> — с 1806 г. до 60-х гг. XIX в. сухопутные войска русской армии делились на армии (высшие объединения — непостоянные), которые включали корпуса (высшие соединения в пехоте и кавалерии — непостоянные), имевшие по две дивизии (постоянное войсковое соединение, состоящее из 2-3 бригад двухполкового состава и артиллерийской бригады) и артиллерийские бригады. Дивизия — основное тактическое соединение. Состоит из полков, отдельных 6атадьонов и др.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Дислокация</w:t>
      </w:r>
      <w:r>
        <w:rPr>
          <w:sz w:val="28"/>
          <w:szCs w:val="28"/>
        </w:rPr>
        <w:t> – расположение подразделений сухопутных войск и военно-морского флота.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Дот</w:t>
      </w:r>
      <w:r>
        <w:rPr>
          <w:sz w:val="28"/>
          <w:szCs w:val="28"/>
        </w:rPr>
        <w:t xml:space="preserve"> - долговременная огневая точка  отдельное малое капитальное фортификационное сооружение из прочных материалов, предназначенное для долговременной обороны и стрельбы различными огневыми средствами из защищённого помещения. 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Заградительный огонь — вид артиллерийского огня, применяемый внезапно для отражения атак и контратак пехоты и танков противника на заранее намеченных и, как правило, пристрелянных рубежах (участках).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Землянка</w:t>
      </w:r>
      <w:r>
        <w:rPr>
          <w:sz w:val="28"/>
          <w:szCs w:val="28"/>
        </w:rPr>
        <w:t xml:space="preserve"> — углублённое в землю жилище, прямоугольное или округлое в плане, с перекрытием из жердей или брёвен, засыпанных землёй. 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Истребители</w:t>
      </w:r>
      <w:r>
        <w:rPr>
          <w:sz w:val="28"/>
          <w:szCs w:val="28"/>
        </w:rPr>
        <w:t xml:space="preserve"> – предназначались для уничтожения самолётов и беспилотных средств противника в воздухе.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Капитуляция</w:t>
      </w:r>
      <w:r>
        <w:rPr>
          <w:sz w:val="28"/>
          <w:szCs w:val="28"/>
        </w:rPr>
        <w:t xml:space="preserve"> — прекращение вооруженной борьбы и сдача войск одного государства другому.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Линкор</w:t>
      </w:r>
      <w:r>
        <w:rPr>
          <w:sz w:val="28"/>
          <w:szCs w:val="28"/>
        </w:rPr>
        <w:t xml:space="preserve"> — русское название класса самых мощных артиллерийских бронированных кораблей в XX столетии. До начала Второй мировой войны линейные корабли являлись символом могущества </w:t>
      </w:r>
      <w:r>
        <w:rPr>
          <w:b/>
          <w:sz w:val="28"/>
          <w:szCs w:val="28"/>
        </w:rPr>
        <w:t xml:space="preserve">ВМС морских держав </w:t>
      </w:r>
      <w:r>
        <w:rPr>
          <w:sz w:val="28"/>
          <w:szCs w:val="28"/>
        </w:rPr>
        <w:t>— средством обеспечения господства на морских ТВД. 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Мина</w:t>
      </w:r>
      <w:r>
        <w:rPr>
          <w:sz w:val="28"/>
          <w:szCs w:val="28"/>
        </w:rPr>
        <w:t xml:space="preserve"> — взрывающийся боеприпас для стрельбы из минометов; боевое средство для устройства взрывных заграждений.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Мобилизация</w:t>
      </w:r>
      <w:r>
        <w:rPr>
          <w:sz w:val="28"/>
          <w:szCs w:val="28"/>
        </w:rPr>
        <w:t> – перевод вооруженных сил государства из мирного состояния в полную боевую готовность; призыв на действительную военную службу военнообязанных запаса нескольких возрастов.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МПВО </w:t>
      </w:r>
      <w:r>
        <w:rPr>
          <w:sz w:val="28"/>
          <w:szCs w:val="28"/>
        </w:rPr>
        <w:t>– местная противовоздушная оборона. Местная система оборонных мероприятий по противовоздушной обороне, осуществлявшихся местными органами власти под руководством военных организаций, направленных на защиту населения и народного хозяйства от нападения врага с воздуха и ликвидацию последствий осуществлённых ударов.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Наступление</w:t>
      </w:r>
      <w:r>
        <w:rPr>
          <w:sz w:val="28"/>
          <w:szCs w:val="28"/>
        </w:rPr>
        <w:t xml:space="preserve"> — вид ведения военных действий с целью разгрома противника и овладения важными рубежами или районами.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Оборона</w:t>
      </w:r>
      <w:r>
        <w:rPr>
          <w:sz w:val="28"/>
          <w:szCs w:val="28"/>
        </w:rPr>
        <w:t xml:space="preserve"> — вид боевых действий, применяемый с целью сорвать наступление противника.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Огневая точка – называют любое огневое средство (пулемёт, гранатомёт и т.д.) расположенной на огневой позиции, т.е. в месте, выбранном для ведения огня по расположению  противника. 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Оккупация</w:t>
      </w:r>
      <w:r>
        <w:rPr>
          <w:sz w:val="28"/>
          <w:szCs w:val="28"/>
        </w:rPr>
        <w:t xml:space="preserve">  – временный захват чужой территории военной силой без законных на нее прав.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Окоп</w:t>
      </w:r>
      <w:r>
        <w:rPr>
          <w:sz w:val="28"/>
          <w:szCs w:val="28"/>
        </w:rPr>
        <w:t xml:space="preserve"> – ров с насыпью, укрытие для защиты от огня и ведения стрельбы.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Отделение</w:t>
      </w:r>
      <w:r>
        <w:rPr>
          <w:sz w:val="28"/>
          <w:szCs w:val="28"/>
        </w:rPr>
        <w:t xml:space="preserve"> – низшее, то есть самое маленькое подразделение. 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Партизанское движение</w:t>
      </w:r>
      <w:r>
        <w:rPr>
          <w:sz w:val="28"/>
          <w:szCs w:val="28"/>
        </w:rPr>
        <w:t> – вид борьбы народных масс за свободу и независимость своей Родины или за социальные преобразования, которая ведется на территории, занятой противником. Проявляется партизанское движение главным образом в форме ведения боевых действий, диверсиях, саботаже и др. В партизанском движении могут принимать участие части регулярных войск, действующих в тылу врага.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Перегруппировка</w:t>
      </w:r>
      <w:r>
        <w:rPr>
          <w:sz w:val="28"/>
          <w:szCs w:val="28"/>
        </w:rPr>
        <w:t xml:space="preserve"> – организованное перемещение войск при подготовке или в ходе военных операций. 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Планшетка</w:t>
      </w:r>
      <w:r>
        <w:rPr>
          <w:sz w:val="28"/>
          <w:szCs w:val="28"/>
        </w:rPr>
        <w:t xml:space="preserve"> - полевая сумка специальная сумка для командного (начальствующего) состава.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sz w:val="28"/>
          <w:szCs w:val="28"/>
        </w:rPr>
        <w:t>Плащ – палатка</w:t>
      </w:r>
      <w:r>
        <w:rPr>
          <w:sz w:val="28"/>
          <w:szCs w:val="28"/>
        </w:rPr>
        <w:t xml:space="preserve"> – непромокаемая брезентовая накидка размером 180х180см. Она защищала бойца от ветра и дождя, а также служила для маскировки, переноски раненых, для перекрытия в виде одеяла или подстилки на ночлеге и отдыхе в сухую погоду. А ещё из такой накидки можно было соорудить палатку. 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Подполье</w:t>
      </w:r>
      <w:r>
        <w:rPr>
          <w:sz w:val="28"/>
          <w:szCs w:val="28"/>
        </w:rPr>
        <w:t xml:space="preserve"> – нелегальные организации, ведущие борьбу с захватчиками на оккупированных территориях.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Полк</w:t>
      </w:r>
      <w:r>
        <w:rPr>
          <w:sz w:val="28"/>
          <w:szCs w:val="28"/>
        </w:rPr>
        <w:t xml:space="preserve"> — воинская часть, организационно самостоятельная боевая единица.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Расчет</w:t>
      </w:r>
      <w:r>
        <w:rPr>
          <w:sz w:val="28"/>
          <w:szCs w:val="28"/>
        </w:rPr>
        <w:t xml:space="preserve"> — группа военнослужащих, непосредственно обслуживающая орудие, пулемет и другие виды оружия и техники; первичная организационная единица в артиллерийских войсках, связи и др. Количество личного состава в расчете зависит от вида (системы) оружия, техники.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Род войск </w:t>
      </w:r>
      <w:r>
        <w:rPr>
          <w:sz w:val="28"/>
          <w:szCs w:val="28"/>
        </w:rPr>
        <w:t>— составная часть вида вооруженных сил, включающая части и соединения, имеющие только им присущие оружие, боевую технику, применяющие свою тактику, обладающие характерными для них боевыми свойствами.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Рокировка</w:t>
      </w:r>
      <w:r>
        <w:rPr>
          <w:sz w:val="28"/>
          <w:szCs w:val="28"/>
        </w:rPr>
        <w:t xml:space="preserve"> – это когда войска двигаются вдоль фронта или из глубины фронта к передовой. 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Рота </w:t>
      </w:r>
      <w:r>
        <w:rPr>
          <w:sz w:val="28"/>
          <w:szCs w:val="28"/>
        </w:rPr>
        <w:t>- подразделение из нескольких взводов в составе батальона или отдельное.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Рубеж обороны </w:t>
      </w:r>
      <w:r>
        <w:rPr>
          <w:sz w:val="28"/>
          <w:szCs w:val="28"/>
        </w:rPr>
        <w:t>– участок местности, инженерно подготовленный для ведения обороны. 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Свеча</w:t>
      </w:r>
      <w:r>
        <w:rPr>
          <w:sz w:val="28"/>
          <w:szCs w:val="28"/>
        </w:rPr>
        <w:t xml:space="preserve"> – одна из форм пилотажа, резкий вертикальный взлёт. 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 xml:space="preserve">Сигнальная ракета </w:t>
      </w:r>
      <w:r>
        <w:rPr>
          <w:sz w:val="28"/>
          <w:szCs w:val="28"/>
        </w:rPr>
        <w:t>- пиротехническое</w:t>
      </w:r>
      <w:hyperlink r:id="rId5">
        <w:r>
          <w:rPr>
            <w:rStyle w:val="Hyperlink"/>
            <w:rFonts w:eastAsia="" w:eastAsiaTheme="majorEastAsia"/>
            <w:sz w:val="28"/>
            <w:szCs w:val="28"/>
          </w:rPr>
          <w:t> </w:t>
        </w:r>
      </w:hyperlink>
      <w:r>
        <w:rPr>
          <w:sz w:val="28"/>
          <w:szCs w:val="28"/>
        </w:rPr>
        <w:t>средство сигнальной зрительной (иногда звуковой) связи, применяемое для передачи коротких команд, оповещения, обозначения и взаимного узнавания своих войск, самолётов, кораблей, а также передачи сигналов вызова, переноса и прекращения огня и целеуказания. 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 xml:space="preserve">Снайпер </w:t>
      </w:r>
      <w:r>
        <w:rPr>
          <w:sz w:val="28"/>
          <w:szCs w:val="28"/>
        </w:rPr>
        <w:t>— специально подготовленный и в совершенстве владеющий своим оружием профессиональный военный, привлекаемый для решения огневых задач на расстояниях и в условиях, требующих особых навыков и высокого уровня индивидуальной стрелковой подготовки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Совинформбюро</w:t>
      </w:r>
      <w:r>
        <w:rPr>
          <w:sz w:val="28"/>
          <w:szCs w:val="28"/>
        </w:rPr>
        <w:t xml:space="preserve"> – ведомство, руководящее работой всех средств массовой информации. 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Соединение</w:t>
      </w:r>
      <w:r>
        <w:rPr>
          <w:sz w:val="28"/>
          <w:szCs w:val="28"/>
        </w:rPr>
        <w:t xml:space="preserve"> — общее наименование бригады, дивизии, корпуса в различных родах войск. 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Стратегия </w:t>
      </w:r>
      <w:r>
        <w:rPr>
          <w:sz w:val="28"/>
          <w:szCs w:val="28"/>
        </w:rPr>
        <w:t>— искусство полководца, общий, недетализированный план какой-либо деятельности, охватывающий длительный период времени, способ достижения сложной цели. Стратегия — составная часть военного искусства.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Стрелковый корпус </w:t>
      </w:r>
      <w:r>
        <w:rPr>
          <w:sz w:val="28"/>
          <w:szCs w:val="28"/>
        </w:rPr>
        <w:t>— общевойсковое тактическое соединение Вооружённых Сил СССР.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Тактика</w:t>
      </w:r>
      <w:r>
        <w:rPr>
          <w:sz w:val="28"/>
          <w:szCs w:val="28"/>
        </w:rPr>
        <w:t> — инструмент реализации стратегии, подчинена основной цели стратегии. С греческого переводится как «искусство построения войск».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sz w:val="28"/>
          <w:szCs w:val="28"/>
        </w:rPr>
        <w:t>Торпеда</w:t>
      </w:r>
      <w:r>
        <w:rPr>
          <w:sz w:val="28"/>
          <w:szCs w:val="28"/>
        </w:rPr>
        <w:t xml:space="preserve"> - вид морского оружия (морской вид вооружения), создан во второй половине XIX столетия - первый в мире вид автоматического управляемого оружия, первоначально вызвал оживлённые комментарии прессы, а затем послужил основой изменения тактики ведения военно-морских операций и возникновению новых классификационных типов боевых кораблей. 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 xml:space="preserve">Тральщик </w:t>
      </w:r>
      <w:r>
        <w:rPr>
          <w:sz w:val="28"/>
          <w:szCs w:val="28"/>
        </w:rPr>
        <w:t>-  корабли противоминной обороны СССР второй мировой войны. Тральщик предназначен для поиска и уничтожения морских мин и проводки кораблей через минные заграждения. Дополнительные задачи: конвоировать транспорты, совершать набеговые операции, обстреливать побережье, высаживать десанты, эвакуировать войска.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Трассирующий снаряд, трассирующая пуля, просторечие </w:t>
      </w:r>
      <w:r>
        <w:rPr>
          <w:sz w:val="28"/>
          <w:szCs w:val="28"/>
        </w:rPr>
        <w:t>трассер  — боевой</w:t>
      </w:r>
      <w:hyperlink r:id="rId6">
        <w:r>
          <w:rPr>
            <w:rStyle w:val="Hyperlink"/>
            <w:rFonts w:eastAsia="" w:eastAsiaTheme="majorEastAsia"/>
            <w:sz w:val="28"/>
            <w:szCs w:val="28"/>
          </w:rPr>
          <w:t> </w:t>
        </w:r>
      </w:hyperlink>
      <w:r>
        <w:rPr>
          <w:sz w:val="28"/>
          <w:szCs w:val="28"/>
        </w:rPr>
        <w:t>припас особой конструкции к огнестрельному</w:t>
      </w:r>
      <w:hyperlink r:id="rId7">
        <w:r>
          <w:rPr>
            <w:rStyle w:val="Hyperlink"/>
            <w:rFonts w:eastAsia="" w:eastAsiaTheme="majorEastAsia"/>
            <w:sz w:val="28"/>
            <w:szCs w:val="28"/>
          </w:rPr>
          <w:t> </w:t>
        </w:r>
      </w:hyperlink>
      <w:r>
        <w:rPr>
          <w:sz w:val="28"/>
          <w:szCs w:val="28"/>
        </w:rPr>
        <w:t>оружию, поражающие элементы (пуля) которого начинают светиться в полёте и оставляют ясно видимый след (трассу, отсюда и название) для стрелка, предназначенный для корректировки</w:t>
      </w:r>
      <w:hyperlink r:id="rId8">
        <w:r>
          <w:rPr>
            <w:rStyle w:val="Hyperlink"/>
            <w:rFonts w:eastAsia="" w:eastAsiaTheme="majorEastAsia"/>
            <w:sz w:val="28"/>
            <w:szCs w:val="28"/>
          </w:rPr>
          <w:t> </w:t>
        </w:r>
      </w:hyperlink>
      <w:r>
        <w:rPr>
          <w:sz w:val="28"/>
          <w:szCs w:val="28"/>
        </w:rPr>
        <w:t>огня и целеуказания. 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Тыл</w:t>
      </w:r>
      <w:r>
        <w:rPr>
          <w:sz w:val="28"/>
          <w:szCs w:val="28"/>
        </w:rPr>
        <w:t xml:space="preserve"> — вся территория воюющей страны, кроме района военных действий. 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Фронт</w:t>
      </w:r>
      <w:r>
        <w:rPr>
          <w:sz w:val="28"/>
          <w:szCs w:val="28"/>
        </w:rPr>
        <w:t xml:space="preserve"> - линия развертывания вооруженных сил и их соприкосновения с противником.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sz w:val="28"/>
          <w:szCs w:val="28"/>
        </w:rPr>
        <w:t xml:space="preserve">Ходы сообщения </w:t>
      </w:r>
      <w:r>
        <w:rPr>
          <w:sz w:val="28"/>
          <w:szCs w:val="28"/>
        </w:rPr>
        <w:t>– это узкие рвы с насыпями по бокам. Нужны для того, чтобы бойцы могли скрытно перемещаться между окопами, траншеями и другими сооружениями на позициях. 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Штурмовик</w:t>
      </w:r>
      <w:r>
        <w:rPr>
          <w:sz w:val="28"/>
          <w:szCs w:val="28"/>
        </w:rPr>
        <w:t xml:space="preserve"> — летательный аппарат, относящийся к штурмовой авиации и предназначенный для непосредственной поддержки сухопутных войск и морских сил в бою, а также для прицельного поражения наземных и морских целей.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Эвакуация </w:t>
      </w:r>
      <w:r>
        <w:rPr>
          <w:sz w:val="28"/>
          <w:szCs w:val="28"/>
        </w:rPr>
        <w:t>– вывод войск, военного имущества или населения во время войны.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59" w:before="0" w:after="160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Normal"/>
        <w:spacing w:before="0" w:after="20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3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Тест 1. Внешние и внутренние элементы АК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>1. Сколько запчастей должно лежать на столе, при «неполной» разборке АК-74?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12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14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10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9</w:t>
        <w:br/>
        <w:br/>
      </w:r>
      <w:r>
        <w:rPr>
          <w:b/>
          <w:color w:val="000000"/>
          <w:sz w:val="28"/>
          <w:szCs w:val="28"/>
        </w:rPr>
        <w:t>2. Как называется деталь автомата, которая препятствует проникновению грязи во-внутренние элементы автомата?</w:t>
      </w:r>
      <w:r>
        <w:rPr>
          <w:color w:val="000000"/>
          <w:sz w:val="28"/>
          <w:szCs w:val="28"/>
        </w:rPr>
        <w:br/>
        <w:t>А) Крышка ствольной коробки</w:t>
        <w:br/>
        <w:t>Б) Затвор</w:t>
        <w:br/>
        <w:t>В) Пенал</w:t>
        <w:br/>
        <w:t>Г) Шомпол</w:t>
        <w:br/>
      </w:r>
      <w:r>
        <w:rPr>
          <w:b/>
          <w:color w:val="000000"/>
          <w:sz w:val="28"/>
          <w:szCs w:val="28"/>
        </w:rPr>
        <w:br/>
        <w:t>3. Как называются основные элементы, которые используются в прицеливании из автомата?</w:t>
      </w:r>
      <w:r>
        <w:rPr>
          <w:color w:val="000000"/>
          <w:sz w:val="28"/>
          <w:szCs w:val="28"/>
        </w:rPr>
        <w:br/>
        <w:t>А) Рукоять</w:t>
        <w:br/>
        <w:t>Б) Целик и мушка</w:t>
        <w:br/>
        <w:t>В) Целик</w:t>
        <w:br/>
        <w:t>Г) Мушка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 В каком году Автомат Калашникова встал на вооружение?</w:t>
      </w:r>
      <w:r>
        <w:rPr>
          <w:color w:val="000000"/>
          <w:sz w:val="28"/>
          <w:szCs w:val="28"/>
        </w:rPr>
        <w:t xml:space="preserve">  </w:t>
        <w:br/>
        <w:t>А) в 1980</w:t>
        <w:br/>
        <w:t>Б) в 1950</w:t>
        <w:br/>
        <w:t>В) в 1949</w:t>
        <w:br/>
        <w:t>Г) в 1945</w:t>
        <w:br/>
        <w:br/>
      </w:r>
      <w:r>
        <w:rPr>
          <w:b/>
          <w:color w:val="000000"/>
          <w:sz w:val="28"/>
          <w:szCs w:val="28"/>
        </w:rPr>
        <w:t>5. Сколько патронов содержится в стандартном магазине АК-74?</w:t>
      </w:r>
      <w:r>
        <w:rPr>
          <w:color w:val="000000"/>
          <w:sz w:val="28"/>
          <w:szCs w:val="28"/>
        </w:rPr>
        <w:br/>
        <w:t>А) 20</w:t>
        <w:br/>
        <w:t>Б) 10</w:t>
        <w:br/>
        <w:t>В) 40</w:t>
        <w:br/>
        <w:t>Г) 30</w:t>
        <w:br/>
        <w:br/>
      </w:r>
      <w:r>
        <w:rPr>
          <w:b/>
          <w:color w:val="000000"/>
          <w:sz w:val="28"/>
          <w:szCs w:val="28"/>
        </w:rPr>
        <w:t>6. Какой калибр используется у АК-74?</w:t>
      </w:r>
      <w:r>
        <w:rPr>
          <w:color w:val="000000"/>
          <w:sz w:val="28"/>
          <w:szCs w:val="28"/>
        </w:rPr>
        <w:br/>
        <w:t>А) 5.45х39</w:t>
        <w:br/>
        <w:t>Б) 7.62х39</w:t>
        <w:br/>
        <w:t>В) 5.45х20</w:t>
        <w:br/>
        <w:t>Б) 7.62х54</w:t>
        <w:br/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7. Основные отличия АК-74 от АКМ?</w:t>
      </w:r>
      <w:r>
        <w:rPr>
          <w:color w:val="000000"/>
          <w:sz w:val="28"/>
          <w:szCs w:val="28"/>
        </w:rPr>
        <w:br/>
        <w:t>А) Наличие дульного тормоз-компенсатора</w:t>
        <w:br/>
        <w:t>Б) Деревянный приклад</w:t>
        <w:br/>
        <w:t xml:space="preserve">В) Калибр </w:t>
        <w:br/>
        <w:t xml:space="preserve">Г) Скорострельность </w:t>
        <w:br/>
        <w:br/>
      </w:r>
      <w:r>
        <w:rPr>
          <w:b/>
          <w:color w:val="000000"/>
          <w:sz w:val="28"/>
          <w:szCs w:val="28"/>
        </w:rPr>
        <w:t>8. Какой вес имеет АК-74 в неснаряженном состоянии?</w:t>
      </w:r>
      <w:r>
        <w:rPr>
          <w:color w:val="000000"/>
          <w:sz w:val="28"/>
          <w:szCs w:val="28"/>
        </w:rPr>
        <w:t xml:space="preserve"> </w:t>
        <w:br/>
        <w:t>А) 5 кг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Б)3.4 кг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3.07 кг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5 кг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Д) 7 кг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9.  Норматив разборки АК-74 на оценку «ХОРОШО»</w:t>
      </w:r>
      <w:r>
        <w:rPr>
          <w:color w:val="000000"/>
          <w:sz w:val="28"/>
          <w:szCs w:val="28"/>
        </w:rPr>
        <w:br/>
        <w:t>А) 14 сек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10 сек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5 сек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20 сек</w:t>
        <w:br/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10. Как звали изобретателя Автомата Калашникова?</w:t>
      </w:r>
      <w:r>
        <w:rPr>
          <w:color w:val="000000"/>
          <w:sz w:val="28"/>
          <w:szCs w:val="28"/>
        </w:rPr>
        <w:br/>
      </w:r>
      <w:r>
        <w:rPr>
          <w:sz w:val="28"/>
          <w:szCs w:val="28"/>
        </w:rPr>
        <w:t>А) Федор Филиппович Калашников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bCs/>
          <w:sz w:val="28"/>
          <w:szCs w:val="28"/>
          <w:shd w:fill="FFFFFF" w:val="clear"/>
        </w:rPr>
        <w:t xml:space="preserve"> Евгений Фёдорович Драгунов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>
        <w:rPr>
          <w:bCs/>
          <w:sz w:val="28"/>
          <w:szCs w:val="28"/>
          <w:shd w:fill="FFFFFF" w:val="clear"/>
        </w:rPr>
        <w:t>Михаил</w:t>
      </w:r>
      <w:r>
        <w:rPr>
          <w:sz w:val="28"/>
          <w:szCs w:val="28"/>
          <w:shd w:fill="FFFFFF" w:val="clear"/>
        </w:rPr>
        <w:t> </w:t>
      </w:r>
      <w:r>
        <w:rPr>
          <w:bCs/>
          <w:sz w:val="28"/>
          <w:szCs w:val="28"/>
          <w:shd w:fill="FFFFFF" w:val="clear"/>
        </w:rPr>
        <w:t>Тимофеевич</w:t>
      </w:r>
      <w:r>
        <w:rPr>
          <w:sz w:val="28"/>
          <w:szCs w:val="28"/>
          <w:shd w:fill="FFFFFF" w:val="clear"/>
        </w:rPr>
        <w:t> </w:t>
      </w:r>
      <w:r>
        <w:rPr>
          <w:bCs/>
          <w:sz w:val="28"/>
          <w:szCs w:val="28"/>
          <w:shd w:fill="FFFFFF" w:val="clear"/>
        </w:rPr>
        <w:t>Калашников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sz w:val="28"/>
          <w:szCs w:val="28"/>
        </w:rPr>
      </w:pPr>
      <w:r>
        <w:rPr>
          <w:sz w:val="28"/>
          <w:szCs w:val="28"/>
        </w:rPr>
        <w:t>Г)</w:t>
      </w:r>
      <w:r>
        <w:rPr>
          <w:bCs/>
          <w:sz w:val="28"/>
          <w:szCs w:val="28"/>
          <w:shd w:fill="FFFFFF" w:val="clear"/>
        </w:rPr>
        <w:t xml:space="preserve"> Игорь Яковлевич Стечкин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center"/>
        <w:rPr>
          <w:rFonts w:ascii="Times New Roman" w:hAnsi="Times New Roman"/>
          <w:i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center"/>
        <w:rPr>
          <w:rFonts w:ascii="Times New Roman" w:hAnsi="Times New Roman"/>
          <w:i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center"/>
        <w:rPr>
          <w:rFonts w:ascii="Times New Roman" w:hAnsi="Times New Roman"/>
          <w:i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center"/>
        <w:rPr>
          <w:rFonts w:ascii="Times New Roman" w:hAnsi="Times New Roman"/>
          <w:i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center"/>
        <w:rPr>
          <w:rFonts w:ascii="Times New Roman" w:hAnsi="Times New Roman"/>
          <w:i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center"/>
        <w:rPr>
          <w:rFonts w:ascii="Times New Roman" w:hAnsi="Times New Roman"/>
          <w:i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center"/>
        <w:rPr>
          <w:rFonts w:ascii="Times New Roman" w:hAnsi="Times New Roman"/>
          <w:i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center"/>
        <w:rPr>
          <w:rFonts w:ascii="Times New Roman" w:hAnsi="Times New Roman" w:cs="Times New Roman"/>
          <w:i/>
          <w:i/>
          <w:color w:val="FF0000"/>
          <w:sz w:val="28"/>
          <w:szCs w:val="28"/>
        </w:rPr>
      </w:pPr>
      <w:r>
        <w:rPr>
          <w:rFonts w:cs="Times New Roman" w:ascii="Times New Roman" w:hAnsi="Times New Roman"/>
          <w:i/>
          <w:color w:val="FF0000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Приложение 4 </w:t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center"/>
        <w:rPr>
          <w:rFonts w:ascii="Times New Roman" w:hAnsi="Times New Roman" w:cs="Times New Roman"/>
          <w:i/>
          <w:i/>
          <w:color w:val="FF0000"/>
          <w:sz w:val="28"/>
          <w:szCs w:val="28"/>
        </w:rPr>
      </w:pPr>
      <w:r>
        <w:rPr>
          <w:rFonts w:cs="Times New Roman" w:ascii="Times New Roman" w:hAnsi="Times New Roman"/>
          <w:i/>
          <w:color w:val="FF0000"/>
          <w:sz w:val="28"/>
          <w:szCs w:val="28"/>
        </w:rPr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Тест 3. Тактика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>1.Что такое тактика?</w:t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А) правила поведения</w:t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Б) составная часть военного искусства +</w:t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В) военное шествие</w:t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Г) вид военного искусства</w:t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2.Кто из военноначальников и полководцев внесли в развитие тактики.</w:t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А) Калашников</w:t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Б) Макаров</w:t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В) Македонский +</w:t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Г) Драгунов</w:t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4.Что такое тактическая подготовка?</w:t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А) обучение личного состава в подготовке и введении боя +</w:t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Б) нападение на врага</w:t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В) отступление</w:t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Г) все ответы верны</w:t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3.Когда появилась тактика?</w:t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А) в 1941г.</w:t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Б) в 1942г.</w:t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В) с появлением армии +</w:t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Г) в 1965г.</w:t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4.Что такое бой?</w:t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А) стрельба из всех видов оружия</w:t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Б) уничтожение боевой техники</w:t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В) уничтожение живой силы противника</w:t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Г) основная форма тактических действий войск авиации и флота, воюющих</w:t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сторон. +</w:t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5.Что такое удар?</w:t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А) стрельба из всех видов оружия</w:t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Б) составная часть боя, заключающаяся в одновременном поражении группировок войск +</w:t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В) уничтожение живой силы противника</w:t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Г) основная форма тактических действий войск авиации и флота, воюющих сторон.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6.Что такое огонь?</w:t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А) стрельба из всех видов оружия</w:t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Б) уничтожение боевой техники</w:t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В) одно из основных средств уничтожения противника в бою на суше, на море и в воздухе +</w:t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Г) основная форма тактических действий войск авиации и флота, воюющих сторон.</w:t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 .Что такое маневр?</w:t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А) стрельба из всех видов оружия</w:t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Б) уничтожение боевой техники</w:t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В) уничтожение живой силы противника</w:t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Г) организованное передвижение войск в ходе боя на новое направление</w:t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8.Обязанности солдата в бою.</w:t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А) знать боевую задачу отделения и свою задачу +</w:t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Б) знать своего противника</w:t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В) знать как уничтожить противника</w:t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Г) нет верного ответа</w:t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9.Кто такой часовой?</w:t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А) это командир в/ это солдат</w:t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Б) это рядовой</w:t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В) это солдат</w:t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Г) это вооруженный караул +</w:t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10. Из каких составных частей состоит военное искусство?</w:t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А) оборона и наступление</w:t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Б) военная наука, теория и практика</w:t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В) тактика, оперативное искусство, стратегия +</w:t>
      </w:r>
    </w:p>
    <w:p>
      <w:pPr>
        <w:pStyle w:val="Normal"/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Г) изучение вопросов войны и мира</w:t>
      </w:r>
    </w:p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5</w:t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Тест 3. Медицина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b/>
          <w:sz w:val="28"/>
          <w:szCs w:val="28"/>
        </w:rPr>
        <w:t>1. </w:t>
      </w:r>
      <w:r>
        <w:rPr>
          <w:rStyle w:val="questiontext"/>
          <w:rFonts w:eastAsia="" w:eastAsiaTheme="majorEastAsia"/>
          <w:b/>
          <w:sz w:val="28"/>
          <w:szCs w:val="28"/>
        </w:rPr>
        <w:t>Где, как правило, оказывается первая медицинская помощь?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>А) В медицинском пункте бригады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>
        <w:rPr>
          <w:sz w:val="28"/>
          <w:szCs w:val="28"/>
          <w:shd w:fill="FFFFFF" w:val="clear"/>
        </w:rPr>
        <w:t>На месте получения ранения (поражения)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>
        <w:rPr>
          <w:sz w:val="28"/>
          <w:szCs w:val="28"/>
          <w:shd w:fill="FFFFFF" w:val="clear"/>
        </w:rPr>
        <w:t>На медицинском посту роты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b/>
          <w:sz w:val="28"/>
          <w:szCs w:val="28"/>
        </w:rPr>
        <w:t>2. 2. </w:t>
      </w:r>
      <w:r>
        <w:rPr>
          <w:rStyle w:val="questiontext"/>
          <w:rFonts w:eastAsia="" w:eastAsiaTheme="majorEastAsia"/>
          <w:b/>
          <w:sz w:val="28"/>
          <w:szCs w:val="28"/>
        </w:rPr>
        <w:t>Что из перечисленного не входит в экипировку санитарного инструктора?</w:t>
      </w:r>
      <w:r>
        <w:rPr>
          <w:sz w:val="28"/>
          <w:szCs w:val="28"/>
        </w:rPr>
        <w:br/>
        <w:t xml:space="preserve">А) </w:t>
      </w:r>
      <w:r>
        <w:rPr>
          <w:sz w:val="28"/>
          <w:szCs w:val="28"/>
          <w:shd w:fill="FFFFFF" w:val="clear"/>
        </w:rPr>
        <w:t>Сумка медицинская войсковая</w:t>
      </w:r>
      <w:r>
        <w:rPr>
          <w:sz w:val="28"/>
          <w:szCs w:val="28"/>
        </w:rPr>
        <w:br/>
        <w:t xml:space="preserve">Б) </w:t>
      </w:r>
      <w:r>
        <w:rPr>
          <w:sz w:val="28"/>
          <w:szCs w:val="28"/>
          <w:shd w:fill="FFFFFF" w:val="clear"/>
        </w:rPr>
        <w:t>Лямка медицинская носилочная</w:t>
      </w:r>
      <w:r>
        <w:rPr>
          <w:sz w:val="28"/>
          <w:szCs w:val="28"/>
        </w:rPr>
        <w:br/>
        <w:t xml:space="preserve">В) </w:t>
      </w:r>
      <w:r>
        <w:rPr>
          <w:sz w:val="28"/>
          <w:szCs w:val="28"/>
          <w:shd w:fill="FFFFFF" w:val="clear"/>
        </w:rPr>
        <w:t>Сумка медицинская санитара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br/>
        <w:t>3. При оказании первой помощи в первую очередь следует использовать</w:t>
      </w:r>
      <w:r>
        <w:rPr>
          <w:sz w:val="28"/>
          <w:szCs w:val="28"/>
        </w:rPr>
        <w:br/>
        <w:t xml:space="preserve">А) </w:t>
      </w:r>
      <w:r>
        <w:rPr>
          <w:sz w:val="28"/>
          <w:szCs w:val="28"/>
          <w:shd w:fill="FFFFFF" w:val="clear"/>
        </w:rPr>
        <w:t>Индивидуальный перевязочный пакет раненого</w:t>
      </w:r>
      <w:r>
        <w:rPr>
          <w:sz w:val="28"/>
          <w:szCs w:val="28"/>
        </w:rPr>
        <w:br/>
        <w:t xml:space="preserve">Б) </w:t>
      </w:r>
      <w:r>
        <w:rPr>
          <w:sz w:val="28"/>
          <w:szCs w:val="28"/>
          <w:shd w:fill="FFFFFF" w:val="clear"/>
        </w:rPr>
        <w:t>Перевязочные средства из СМС</w:t>
      </w:r>
      <w:r>
        <w:rPr>
          <w:sz w:val="28"/>
          <w:szCs w:val="28"/>
        </w:rPr>
        <w:br/>
        <w:t xml:space="preserve">В) </w:t>
      </w:r>
      <w:r>
        <w:rPr>
          <w:sz w:val="28"/>
          <w:szCs w:val="28"/>
          <w:shd w:fill="FFFFFF" w:val="clear"/>
        </w:rPr>
        <w:t>Перевязочные средства из СМВ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4. Венозное кровотечение останавливается</w:t>
      </w:r>
      <w:r>
        <w:rPr>
          <w:sz w:val="28"/>
          <w:szCs w:val="28"/>
        </w:rPr>
        <w:t xml:space="preserve"> </w:t>
        <w:br/>
        <w:t xml:space="preserve">А) </w:t>
      </w:r>
      <w:r>
        <w:rPr>
          <w:sz w:val="28"/>
          <w:szCs w:val="28"/>
          <w:shd w:fill="FFFFFF" w:val="clear"/>
        </w:rPr>
        <w:t>Жгутом</w:t>
      </w:r>
      <w:r>
        <w:rPr>
          <w:sz w:val="28"/>
          <w:szCs w:val="28"/>
        </w:rPr>
        <w:br/>
        <w:t xml:space="preserve">Б) </w:t>
      </w:r>
      <w:r>
        <w:rPr>
          <w:sz w:val="28"/>
          <w:szCs w:val="28"/>
          <w:shd w:fill="FFFFFF" w:val="clear"/>
        </w:rPr>
        <w:t>Давящей повязкой</w:t>
      </w:r>
      <w:r>
        <w:rPr>
          <w:sz w:val="28"/>
          <w:szCs w:val="28"/>
        </w:rPr>
        <w:br/>
        <w:t xml:space="preserve">В) </w:t>
      </w:r>
      <w:r>
        <w:rPr>
          <w:sz w:val="28"/>
          <w:szCs w:val="28"/>
          <w:shd w:fill="FFFFFF" w:val="clear"/>
        </w:rPr>
        <w:t>Пальцевым прижатием</w:t>
      </w:r>
      <w:r>
        <w:rPr>
          <w:sz w:val="28"/>
          <w:szCs w:val="28"/>
        </w:rPr>
        <w:br/>
        <w:br/>
      </w:r>
      <w:r>
        <w:rPr>
          <w:b/>
          <w:sz w:val="28"/>
          <w:szCs w:val="28"/>
        </w:rPr>
        <w:t>5. При воздействии ударной волны взрыва на значительную поверхность тела человека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наступает</w:t>
        <w:br/>
      </w:r>
      <w:r>
        <w:rPr>
          <w:sz w:val="28"/>
          <w:szCs w:val="28"/>
        </w:rPr>
        <w:t xml:space="preserve">А) </w:t>
      </w:r>
      <w:r>
        <w:rPr>
          <w:sz w:val="28"/>
          <w:szCs w:val="28"/>
          <w:shd w:fill="FFFFFF" w:val="clear"/>
        </w:rPr>
        <w:t>Ушиб</w:t>
      </w:r>
      <w:r>
        <w:rPr>
          <w:sz w:val="28"/>
          <w:szCs w:val="28"/>
        </w:rPr>
        <w:br/>
        <w:t xml:space="preserve">Б) </w:t>
      </w:r>
      <w:r>
        <w:rPr>
          <w:sz w:val="28"/>
          <w:szCs w:val="28"/>
          <w:shd w:fill="FFFFFF" w:val="clear"/>
        </w:rPr>
        <w:t>Травматический шок</w:t>
      </w:r>
      <w:r>
        <w:rPr>
          <w:sz w:val="28"/>
          <w:szCs w:val="28"/>
        </w:rPr>
        <w:br/>
        <w:t xml:space="preserve">В) </w:t>
      </w:r>
      <w:r>
        <w:rPr>
          <w:sz w:val="28"/>
          <w:szCs w:val="28"/>
          <w:shd w:fill="FFFFFF" w:val="clear"/>
        </w:rPr>
        <w:t>Контузия</w:t>
      </w:r>
      <w:r>
        <w:rPr>
          <w:sz w:val="28"/>
          <w:szCs w:val="28"/>
        </w:rPr>
        <w:br/>
        <w:br/>
      </w:r>
      <w:r>
        <w:rPr>
          <w:b/>
          <w:sz w:val="28"/>
          <w:szCs w:val="28"/>
        </w:rPr>
        <w:t>6. В каком порядке оказывается первая медицинская помощь?</w:t>
      </w:r>
      <w:r>
        <w:rPr>
          <w:sz w:val="28"/>
          <w:szCs w:val="28"/>
        </w:rPr>
        <w:br/>
        <w:t xml:space="preserve">А) </w:t>
      </w:r>
      <w:r>
        <w:rPr>
          <w:sz w:val="28"/>
          <w:szCs w:val="28"/>
          <w:shd w:fill="FFFFFF" w:val="clear"/>
        </w:rPr>
        <w:t>В порядке самопомощи</w:t>
      </w:r>
      <w:r>
        <w:rPr>
          <w:sz w:val="28"/>
          <w:szCs w:val="28"/>
        </w:rPr>
        <w:br/>
        <w:t xml:space="preserve">Б) </w:t>
      </w:r>
      <w:r>
        <w:rPr>
          <w:sz w:val="28"/>
          <w:szCs w:val="28"/>
          <w:shd w:fill="FFFFFF" w:val="clear"/>
        </w:rPr>
        <w:t>В порядке само- и взаимопомощи</w:t>
      </w:r>
      <w:r>
        <w:rPr>
          <w:sz w:val="28"/>
          <w:szCs w:val="28"/>
        </w:rPr>
        <w:br/>
        <w:t xml:space="preserve">В) </w:t>
      </w:r>
      <w:r>
        <w:rPr>
          <w:sz w:val="28"/>
          <w:szCs w:val="28"/>
          <w:shd w:fill="FFFFFF" w:val="clear"/>
        </w:rPr>
        <w:t>В порядке взаимопомощи</w:t>
      </w:r>
      <w:r>
        <w:rPr>
          <w:sz w:val="28"/>
          <w:szCs w:val="28"/>
        </w:rPr>
        <w:br/>
        <w:br/>
      </w:r>
      <w:r>
        <w:rPr>
          <w:b/>
          <w:sz w:val="28"/>
          <w:szCs w:val="28"/>
        </w:rPr>
        <w:t>7. Что является целью первой медицинской помощи?</w:t>
      </w:r>
      <w:r>
        <w:rPr>
          <w:sz w:val="28"/>
          <w:szCs w:val="28"/>
        </w:rPr>
        <w:br/>
        <w:t xml:space="preserve">А) </w:t>
      </w:r>
      <w:r>
        <w:rPr>
          <w:sz w:val="28"/>
          <w:szCs w:val="28"/>
          <w:shd w:fill="FFFFFF" w:val="clear"/>
        </w:rPr>
        <w:t>Предотвращение развития осложнений и гибели раненого</w:t>
      </w:r>
      <w:r>
        <w:rPr>
          <w:sz w:val="28"/>
          <w:szCs w:val="28"/>
        </w:rPr>
        <w:br/>
        <w:t xml:space="preserve">Б) </w:t>
      </w:r>
      <w:r>
        <w:rPr>
          <w:sz w:val="28"/>
          <w:szCs w:val="28"/>
          <w:shd w:fill="FFFFFF" w:val="clear"/>
        </w:rPr>
        <w:t> Доставка раненого в мед. подразделение</w:t>
      </w:r>
      <w:r>
        <w:rPr>
          <w:sz w:val="28"/>
          <w:szCs w:val="28"/>
        </w:rPr>
        <w:br/>
        <w:t xml:space="preserve">В) </w:t>
      </w:r>
      <w:r>
        <w:rPr>
          <w:sz w:val="28"/>
          <w:szCs w:val="28"/>
          <w:shd w:fill="FFFFFF" w:val="clear"/>
        </w:rPr>
        <w:t>Восстановление боеспособности раненого</w:t>
      </w:r>
      <w:r>
        <w:rPr>
          <w:sz w:val="28"/>
          <w:szCs w:val="28"/>
        </w:rPr>
        <w:br/>
        <w:br/>
      </w:r>
      <w:r>
        <w:rPr>
          <w:b/>
          <w:sz w:val="28"/>
          <w:szCs w:val="28"/>
        </w:rPr>
        <w:t>8. К основным признакам вывиха не относится</w:t>
      </w:r>
      <w:r>
        <w:rPr>
          <w:sz w:val="28"/>
          <w:szCs w:val="28"/>
        </w:rPr>
        <w:br/>
        <w:t xml:space="preserve">А) </w:t>
      </w:r>
      <w:r>
        <w:rPr>
          <w:sz w:val="28"/>
          <w:szCs w:val="28"/>
          <w:shd w:fill="FFFFFF" w:val="clear"/>
        </w:rPr>
        <w:t>Невозможность движений в суставе.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sz w:val="28"/>
          <w:szCs w:val="28"/>
          <w:shd w:fill="FFFFFF" w:val="clear"/>
        </w:rPr>
        <w:t xml:space="preserve"> Вынужденное положение конечности из-за сокращения мышц.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sz w:val="28"/>
          <w:szCs w:val="28"/>
          <w:shd w:fill="FFFFFF" w:val="clear"/>
        </w:rPr>
      </w:pPr>
      <w:r>
        <w:rPr>
          <w:sz w:val="28"/>
          <w:szCs w:val="28"/>
        </w:rPr>
        <w:t xml:space="preserve">В) </w:t>
      </w:r>
      <w:r>
        <w:rPr>
          <w:sz w:val="28"/>
          <w:szCs w:val="28"/>
          <w:shd w:fill="FFFFFF" w:val="clear"/>
        </w:rPr>
        <w:t>Обширная гематома.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9.  Первым признаком развивающегося отморожения является</w:t>
      </w:r>
      <w:r>
        <w:rPr>
          <w:sz w:val="28"/>
          <w:szCs w:val="28"/>
        </w:rPr>
        <w:br/>
        <w:t xml:space="preserve">А) </w:t>
      </w:r>
      <w:r>
        <w:rPr>
          <w:sz w:val="28"/>
          <w:szCs w:val="28"/>
          <w:shd w:fill="FFFFFF" w:val="clear"/>
        </w:rPr>
        <w:t>Потеря чувствительности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>
        <w:rPr>
          <w:sz w:val="28"/>
          <w:szCs w:val="28"/>
          <w:shd w:fill="FFFFFF" w:val="clear"/>
        </w:rPr>
        <w:t>Колющая боль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>
        <w:rPr>
          <w:sz w:val="28"/>
          <w:szCs w:val="28"/>
          <w:shd w:fill="FFFFFF" w:val="clear"/>
        </w:rPr>
        <w:t>Побеление</w:t>
      </w:r>
      <w:r>
        <w:rPr>
          <w:sz w:val="28"/>
          <w:szCs w:val="28"/>
        </w:rPr>
        <w:br/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hanging="426" w:left="426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10. В чем заключается частичная санитарная обработка при заражении радиоактивными</w:t>
      </w:r>
      <w:r>
        <w:rPr>
          <w:sz w:val="28"/>
          <w:szCs w:val="28"/>
        </w:rPr>
        <w:t xml:space="preserve"> веществами?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hanging="426" w:left="426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>
        <w:rPr>
          <w:sz w:val="28"/>
          <w:szCs w:val="28"/>
          <w:shd w:fill="FFFFFF" w:val="clear"/>
        </w:rPr>
        <w:t>В механическом удалении радиоактивных веществ с открытых участков тела, обмундирования, средств защиты.</w:t>
      </w:r>
    </w:p>
    <w:p>
      <w:pPr>
        <w:pStyle w:val="NormalWeb"/>
        <w:shd w:val="clear" w:color="auto" w:fill="FFFFFF"/>
        <w:tabs>
          <w:tab w:val="clear" w:pos="708"/>
          <w:tab w:val="left" w:pos="9355" w:leader="none"/>
        </w:tabs>
        <w:spacing w:lineRule="auto" w:line="276" w:beforeAutospacing="0" w:before="0" w:afterAutospacing="0" w:after="0"/>
        <w:ind w:hanging="426" w:left="426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bCs/>
          <w:sz w:val="28"/>
          <w:szCs w:val="28"/>
          <w:shd w:fill="FFFFFF" w:val="clear"/>
        </w:rPr>
        <w:t xml:space="preserve"> </w:t>
      </w:r>
      <w:r>
        <w:rPr>
          <w:sz w:val="28"/>
          <w:szCs w:val="28"/>
          <w:shd w:fill="FFFFFF" w:val="clear"/>
        </w:rPr>
        <w:t>В омывании чистой водой открытых участков тела, обмундирования, средств защиты.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hanging="426" w:left="426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>
        <w:rPr>
          <w:sz w:val="28"/>
          <w:szCs w:val="28"/>
          <w:shd w:fill="FFFFFF" w:val="clear"/>
        </w:rPr>
        <w:t>В отчуждении и изолировании заражённых предметов обмундирования и экипировки.</w:t>
      </w:r>
    </w:p>
    <w:p>
      <w:pPr>
        <w:pStyle w:val="Normal"/>
        <w:ind w:hanging="426" w:left="426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1134" w:leader="none"/>
        </w:tabs>
        <w:ind w:firstLine="709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tabs>
          <w:tab w:val="clear" w:pos="708"/>
          <w:tab w:val="left" w:pos="1134" w:leader="none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 w:before="0" w:after="20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sectPr>
      <w:type w:val="nextPage"/>
      <w:pgSz w:w="11906" w:h="16838"/>
      <w:pgMar w:left="1134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swiss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  <w:font w:name="Helvetica Neue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sz w:val="24"/>
        <w:spacing w:val="-8"/>
        <w:szCs w:val="24"/>
        <w:w w:val="100"/>
        <w:lang w:val="ru-RU" w:eastAsia="en-US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"/>
      <w:lvlJc w:val="left"/>
      <w:pPr>
        <w:tabs>
          <w:tab w:val="num" w:pos="0"/>
        </w:tabs>
        <w:ind w:left="121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"/>
      <w:lvlJc w:val="left"/>
      <w:pPr>
        <w:tabs>
          <w:tab w:val="num" w:pos="0"/>
        </w:tabs>
        <w:ind w:left="1198" w:hanging="360"/>
      </w:pPr>
      <w:rPr>
        <w:rFonts w:ascii="Symbol" w:hAnsi="Symbol" w:cs="Symbol" w:hint="default"/>
      </w:rPr>
    </w:lvl>
    <w:lvl w:ilvl="1">
      <w:start w:val="0"/>
      <w:numFmt w:val="bullet"/>
      <w:lvlText w:val=""/>
      <w:lvlJc w:val="left"/>
      <w:pPr>
        <w:tabs>
          <w:tab w:val="num" w:pos="0"/>
        </w:tabs>
        <w:ind w:left="1918" w:hanging="360"/>
      </w:pPr>
      <w:rPr>
        <w:rFonts w:ascii="Symbol" w:hAnsi="Symbol" w:cs="Symbol" w:hint="default"/>
        <w:rFonts w:eastAsiaTheme="minorHAnsi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3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5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7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9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1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3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58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mallCaps w:val="false"/>
        <w:caps w:val="false"/>
        <w:dstrike w:val="false"/>
        <w:strike w:val="false"/>
        <w:sz w:val="28"/>
        <w:spacing w:val="0"/>
        <w:i w:val="false"/>
        <w:u w:val="none"/>
        <w:b w:val="false"/>
        <w:szCs w:val="28"/>
        <w:iCs w:val="false"/>
        <w:bCs w:val="false"/>
        <w:w w:val="100"/>
        <w:color w:val="000000"/>
        <w:lang w:val="ru-RU" w:eastAsia="ru-RU" w:bidi="ru-RU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8">
    <w:lvl w:ilvl="0">
      <w:start w:val="1"/>
      <w:numFmt w:val="bullet"/>
      <w:lvlText w:val="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˗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Times New Roman" w:hAnsi="Times New Roman" w:eastAsia="Calibri" w:cs="Times New Roman" w:eastAsiaTheme="minorHAns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6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sz w:val="24"/>
        <w:szCs w:val="24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8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24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8" w:hanging="18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1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3"/>
    <w:lvlOverride w:ilvl="0">
      <w:startOverride w:val="1"/>
    </w:lvlOverride>
  </w:num>
  <w:num w:numId="19">
    <w:abstractNumId w:val="13"/>
  </w:num>
  <w:num w:numId="20">
    <w:abstractNumId w:val="13"/>
  </w:num>
  <w:num w:numId="21">
    <w:abstractNumId w:val="1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87c92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e565e4"/>
    <w:pPr>
      <w:keepNext w:val="true"/>
      <w:keepLines/>
      <w:widowControl w:val="false"/>
      <w:spacing w:lineRule="auto" w:line="240"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  <w:lang w:bidi="ru-RU"/>
    </w:rPr>
  </w:style>
  <w:style w:type="paragraph" w:styleId="Heading2">
    <w:name w:val="heading 2"/>
    <w:basedOn w:val="Normal"/>
    <w:next w:val="Normal"/>
    <w:link w:val="21"/>
    <w:uiPriority w:val="9"/>
    <w:semiHidden/>
    <w:unhideWhenUsed/>
    <w:qFormat/>
    <w:rsid w:val="00e565e4"/>
    <w:pPr>
      <w:keepNext w:val="true"/>
      <w:keepLines/>
      <w:spacing w:lineRule="auto" w:line="259" w:before="40" w:after="0"/>
      <w:outlineLvl w:val="1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26"/>
      <w:szCs w:val="26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Заголовок Знак"/>
    <w:basedOn w:val="DefaultParagraphFont"/>
    <w:qFormat/>
    <w:rsid w:val="00ba3210"/>
    <w:rPr>
      <w:rFonts w:ascii="Cambria" w:hAnsi="Cambria" w:eastAsia="Calibri" w:cs="Times New Roman"/>
      <w:color w:val="17365D"/>
      <w:spacing w:val="5"/>
      <w:kern w:val="2"/>
      <w:sz w:val="52"/>
      <w:szCs w:val="52"/>
      <w:lang w:eastAsia="en-US"/>
    </w:rPr>
  </w:style>
  <w:style w:type="character" w:styleId="Style13" w:customStyle="1">
    <w:name w:val="Подзаголовок Знак"/>
    <w:basedOn w:val="DefaultParagraphFont"/>
    <w:qFormat/>
    <w:rsid w:val="00ba3210"/>
    <w:rPr>
      <w:rFonts w:ascii="Cambria" w:hAnsi="Cambria" w:eastAsia="Times New Roman" w:cs="Times New Roman"/>
      <w:sz w:val="24"/>
      <w:szCs w:val="24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ba3210"/>
    <w:rPr>
      <w:rFonts w:ascii="Tahoma" w:hAnsi="Tahoma" w:eastAsia="Times New Roman" w:cs="Tahoma"/>
      <w:sz w:val="16"/>
      <w:szCs w:val="16"/>
    </w:rPr>
  </w:style>
  <w:style w:type="character" w:styleId="2" w:customStyle="1">
    <w:name w:val="Основной текст (2)_"/>
    <w:basedOn w:val="DefaultParagraphFont"/>
    <w:link w:val="22"/>
    <w:qFormat/>
    <w:locked/>
    <w:rsid w:val="00af2fd6"/>
    <w:rPr>
      <w:rFonts w:ascii="Times New Roman" w:hAnsi="Times New Roman" w:eastAsia="Times New Roman" w:cs="Times New Roman"/>
      <w:sz w:val="28"/>
      <w:szCs w:val="28"/>
      <w:shd w:fill="FFFFFF" w:val="clear"/>
    </w:rPr>
  </w:style>
  <w:style w:type="character" w:styleId="2Exact" w:customStyle="1">
    <w:name w:val="Основной текст (2) Exact"/>
    <w:basedOn w:val="DefaultParagraphFont"/>
    <w:qFormat/>
    <w:rsid w:val="00af2fd6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5Exact" w:customStyle="1">
    <w:name w:val="Основной текст (5) Exact"/>
    <w:basedOn w:val="DefaultParagraphFont"/>
    <w:qFormat/>
    <w:rsid w:val="00af2fd6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Hyperlink">
    <w:name w:val="Hyperlink"/>
    <w:basedOn w:val="DefaultParagraphFont"/>
    <w:uiPriority w:val="99"/>
    <w:unhideWhenUsed/>
    <w:rsid w:val="00bb2efa"/>
    <w:rPr>
      <w:color w:themeColor="hyperlink" w:val="0000FF"/>
      <w:u w:val="single"/>
    </w:rPr>
  </w:style>
  <w:style w:type="character" w:styleId="1" w:customStyle="1">
    <w:name w:val="Заголовок 1 Знак"/>
    <w:basedOn w:val="DefaultParagraphFont"/>
    <w:uiPriority w:val="9"/>
    <w:qFormat/>
    <w:rsid w:val="00e565e4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  <w:lang w:bidi="ru-RU"/>
    </w:rPr>
  </w:style>
  <w:style w:type="character" w:styleId="21" w:customStyle="1">
    <w:name w:val="Заголовок 2 Знак"/>
    <w:basedOn w:val="DefaultParagraphFont"/>
    <w:uiPriority w:val="9"/>
    <w:semiHidden/>
    <w:qFormat/>
    <w:rsid w:val="00e565e4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26"/>
      <w:szCs w:val="26"/>
      <w:lang w:eastAsia="en-US"/>
    </w:rPr>
  </w:style>
  <w:style w:type="character" w:styleId="Style15" w:customStyle="1">
    <w:name w:val="Основной текст Знак"/>
    <w:basedOn w:val="DefaultParagraphFont"/>
    <w:uiPriority w:val="99"/>
    <w:qFormat/>
    <w:rsid w:val="00e565e4"/>
    <w:rPr>
      <w:rFonts w:ascii="Times New Roman" w:hAnsi="Times New Roman" w:eastAsia="Times New Roman" w:cs="Times New Roman"/>
      <w:sz w:val="28"/>
      <w:szCs w:val="20"/>
    </w:rPr>
  </w:style>
  <w:style w:type="character" w:styleId="Strong">
    <w:name w:val="Strong"/>
    <w:uiPriority w:val="22"/>
    <w:qFormat/>
    <w:rsid w:val="00e565e4"/>
    <w:rPr>
      <w:b/>
      <w:bCs/>
    </w:rPr>
  </w:style>
  <w:style w:type="character" w:styleId="ms-rtefontsize-3" w:customStyle="1">
    <w:name w:val="ms-rtefontsize-3"/>
    <w:basedOn w:val="DefaultParagraphFont"/>
    <w:qFormat/>
    <w:rsid w:val="00e565e4"/>
    <w:rPr/>
  </w:style>
  <w:style w:type="character" w:styleId="ms-rtefontsize-1" w:customStyle="1">
    <w:name w:val="ms-rtefontsize-1"/>
    <w:basedOn w:val="DefaultParagraphFont"/>
    <w:qFormat/>
    <w:rsid w:val="00e565e4"/>
    <w:rPr/>
  </w:style>
  <w:style w:type="character" w:styleId="Style16" w:customStyle="1">
    <w:name w:val="Верхний колонтитул Знак"/>
    <w:basedOn w:val="DefaultParagraphFont"/>
    <w:uiPriority w:val="99"/>
    <w:qFormat/>
    <w:rsid w:val="00e565e4"/>
    <w:rPr>
      <w:rFonts w:ascii="Calibri" w:hAnsi="Calibri" w:eastAsia="Calibri" w:cs="Times New Roman"/>
      <w:lang w:eastAsia="en-US"/>
    </w:rPr>
  </w:style>
  <w:style w:type="character" w:styleId="Style17" w:customStyle="1">
    <w:name w:val="Нижний колонтитул Знак"/>
    <w:basedOn w:val="DefaultParagraphFont"/>
    <w:uiPriority w:val="99"/>
    <w:qFormat/>
    <w:rsid w:val="00e565e4"/>
    <w:rPr>
      <w:rFonts w:ascii="Calibri" w:hAnsi="Calibri" w:eastAsia="Calibri" w:cs="Times New Roman"/>
    </w:rPr>
  </w:style>
  <w:style w:type="character" w:styleId="11" w:customStyle="1">
    <w:name w:val="Нижний колонтитул Знак1"/>
    <w:basedOn w:val="DefaultParagraphFont"/>
    <w:uiPriority w:val="99"/>
    <w:semiHidden/>
    <w:qFormat/>
    <w:rsid w:val="00e565e4"/>
    <w:rPr/>
  </w:style>
  <w:style w:type="character" w:styleId="s2" w:customStyle="1">
    <w:name w:val="s2"/>
    <w:basedOn w:val="DefaultParagraphFont"/>
    <w:qFormat/>
    <w:rsid w:val="00e565e4"/>
    <w:rPr/>
  </w:style>
  <w:style w:type="character" w:styleId="ms-rteforecolor-6" w:customStyle="1">
    <w:name w:val="ms-rteforecolor-6"/>
    <w:basedOn w:val="DefaultParagraphFont"/>
    <w:qFormat/>
    <w:rsid w:val="00e565e4"/>
    <w:rPr/>
  </w:style>
  <w:style w:type="character" w:styleId="5" w:customStyle="1">
    <w:name w:val="Основной текст (5)_"/>
    <w:basedOn w:val="DefaultParagraphFont"/>
    <w:link w:val="51"/>
    <w:qFormat/>
    <w:rsid w:val="00e565e4"/>
    <w:rPr>
      <w:rFonts w:ascii="Times New Roman" w:hAnsi="Times New Roman" w:eastAsia="Times New Roman" w:cs="Times New Roman"/>
      <w:b/>
      <w:bCs/>
      <w:sz w:val="28"/>
      <w:szCs w:val="28"/>
      <w:shd w:fill="FFFFFF" w:val="clear"/>
    </w:rPr>
  </w:style>
  <w:style w:type="character" w:styleId="questiontext" w:customStyle="1">
    <w:name w:val="question_text"/>
    <w:basedOn w:val="DefaultParagraphFont"/>
    <w:qFormat/>
    <w:rsid w:val="00e565e4"/>
    <w:rPr/>
  </w:style>
  <w:style w:type="character" w:styleId="s10" w:customStyle="1">
    <w:name w:val="s_10"/>
    <w:basedOn w:val="DefaultParagraphFont"/>
    <w:qFormat/>
    <w:rsid w:val="00e565e4"/>
    <w:rPr/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5"/>
    <w:uiPriority w:val="99"/>
    <w:rsid w:val="00e565e4"/>
    <w:pPr>
      <w:spacing w:lineRule="auto" w:line="240" w:before="0" w:after="0"/>
    </w:pPr>
    <w:rPr>
      <w:rFonts w:ascii="Times New Roman" w:hAnsi="Times New Roman" w:eastAsia="Times New Roman" w:cs="Times New Roman"/>
      <w:sz w:val="28"/>
      <w:szCs w:val="20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Normal"/>
    <w:link w:val="Style12"/>
    <w:qFormat/>
    <w:rsid w:val="00ba3210"/>
    <w:pPr>
      <w:pBdr>
        <w:bottom w:val="single" w:sz="8" w:space="4" w:color="4F81BD"/>
      </w:pBdr>
      <w:spacing w:lineRule="auto" w:line="240" w:before="0" w:after="300"/>
    </w:pPr>
    <w:rPr>
      <w:rFonts w:ascii="Cambria" w:hAnsi="Cambria" w:eastAsia="Calibri" w:cs="Times New Roman"/>
      <w:color w:val="17365D"/>
      <w:spacing w:val="5"/>
      <w:kern w:val="2"/>
      <w:sz w:val="52"/>
      <w:szCs w:val="52"/>
      <w:lang w:eastAsia="en-US"/>
    </w:rPr>
  </w:style>
  <w:style w:type="paragraph" w:styleId="Subtitle">
    <w:name w:val="Subtitle"/>
    <w:basedOn w:val="Normal"/>
    <w:next w:val="Normal"/>
    <w:link w:val="Style13"/>
    <w:qFormat/>
    <w:rsid w:val="00ba3210"/>
    <w:pPr>
      <w:spacing w:lineRule="auto" w:line="240" w:before="0" w:after="60"/>
      <w:jc w:val="center"/>
      <w:outlineLvl w:val="1"/>
    </w:pPr>
    <w:rPr>
      <w:rFonts w:ascii="Cambria" w:hAnsi="Cambria" w:eastAsia="Times New Roman" w:cs="Times New Roman"/>
      <w:sz w:val="24"/>
      <w:szCs w:val="24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ba3210"/>
    <w:pPr>
      <w:spacing w:lineRule="auto" w:line="240" w:before="0" w:after="0"/>
    </w:pPr>
    <w:rPr>
      <w:rFonts w:ascii="Tahoma" w:hAnsi="Tahoma" w:eastAsia="Times New Roman" w:cs="Tahoma"/>
      <w:sz w:val="16"/>
      <w:szCs w:val="16"/>
    </w:rPr>
  </w:style>
  <w:style w:type="paragraph" w:styleId="12" w:customStyle="1">
    <w:name w:val="Абзац списка1"/>
    <w:basedOn w:val="Normal"/>
    <w:qFormat/>
    <w:rsid w:val="00ba3210"/>
    <w:pPr>
      <w:ind w:left="720"/>
    </w:pPr>
    <w:rPr>
      <w:rFonts w:ascii="Calibri" w:hAnsi="Calibri" w:eastAsia="Times New Roman" w:cs="Times New Roman"/>
      <w:lang w:eastAsia="en-US"/>
    </w:rPr>
  </w:style>
  <w:style w:type="paragraph" w:styleId="ListParagraph">
    <w:name w:val="List Paragraph"/>
    <w:basedOn w:val="Normal"/>
    <w:uiPriority w:val="34"/>
    <w:qFormat/>
    <w:rsid w:val="00d8567c"/>
    <w:pPr>
      <w:spacing w:before="0" w:after="200"/>
      <w:ind w:left="720"/>
      <w:contextualSpacing/>
    </w:pPr>
    <w:rPr/>
  </w:style>
  <w:style w:type="paragraph" w:styleId="NoSpacing">
    <w:name w:val="No Spacing"/>
    <w:uiPriority w:val="99"/>
    <w:qFormat/>
    <w:rsid w:val="00c87905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Default" w:customStyle="1">
    <w:name w:val="Default"/>
    <w:qFormat/>
    <w:rsid w:val="0063789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 w:eastAsiaTheme="minorHAnsi"/>
      <w:color w:val="000000"/>
      <w:kern w:val="0"/>
      <w:sz w:val="24"/>
      <w:szCs w:val="24"/>
      <w:lang w:val="ru-RU" w:eastAsia="en-US" w:bidi="ar-SA"/>
    </w:rPr>
  </w:style>
  <w:style w:type="paragraph" w:styleId="22" w:customStyle="1">
    <w:name w:val="Основной текст (2)"/>
    <w:basedOn w:val="Normal"/>
    <w:link w:val="2"/>
    <w:qFormat/>
    <w:rsid w:val="00af2fd6"/>
    <w:pPr>
      <w:widowControl w:val="false"/>
      <w:shd w:val="clear" w:color="auto" w:fill="FFFFFF"/>
      <w:spacing w:lineRule="exact" w:line="370" w:before="360" w:after="180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IndexHeading">
    <w:name w:val="index heading"/>
    <w:basedOn w:val="Style18"/>
    <w:pPr/>
    <w:rPr/>
  </w:style>
  <w:style w:type="paragraph" w:styleId="TOCHeading">
    <w:name w:val="TOC Heading"/>
    <w:basedOn w:val="Heading1"/>
    <w:next w:val="Normal"/>
    <w:uiPriority w:val="39"/>
    <w:unhideWhenUsed/>
    <w:qFormat/>
    <w:rsid w:val="00e565e4"/>
    <w:pPr>
      <w:widowControl/>
      <w:spacing w:lineRule="auto" w:line="259"/>
      <w:outlineLvl w:val="9"/>
    </w:pPr>
    <w:rPr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e565e4"/>
    <w:pPr>
      <w:numPr>
        <w:ilvl w:val="0"/>
        <w:numId w:val="11"/>
      </w:numPr>
      <w:tabs>
        <w:tab w:val="clear" w:pos="708"/>
        <w:tab w:val="left" w:pos="284" w:leader="none"/>
        <w:tab w:val="right" w:pos="9062" w:leader="dot"/>
      </w:tabs>
      <w:spacing w:lineRule="auto" w:line="360" w:before="0" w:after="100"/>
      <w:ind w:hanging="284" w:left="284" w:right="283"/>
    </w:pPr>
    <w:rPr>
      <w:rFonts w:eastAsia="Calibri" w:eastAsiaTheme="minorHAnsi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e565e4"/>
    <w:pPr>
      <w:tabs>
        <w:tab w:val="clear" w:pos="708"/>
        <w:tab w:val="left" w:pos="880" w:leader="none"/>
        <w:tab w:val="right" w:pos="9345" w:leader="dot"/>
      </w:tabs>
      <w:spacing w:lineRule="auto" w:line="259" w:before="0" w:after="100"/>
      <w:ind w:firstLine="64" w:left="220"/>
    </w:pPr>
    <w:rPr>
      <w:rFonts w:eastAsia="Calibri" w:eastAsiaTheme="minorHAnsi"/>
      <w:lang w:eastAsia="en-US"/>
    </w:rPr>
  </w:style>
  <w:style w:type="paragraph" w:styleId="NormalWeb">
    <w:name w:val="Normal (Web)"/>
    <w:basedOn w:val="Normal"/>
    <w:uiPriority w:val="99"/>
    <w:unhideWhenUsed/>
    <w:qFormat/>
    <w:rsid w:val="00e565e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TableParagraph" w:customStyle="1">
    <w:name w:val="Table Paragraph"/>
    <w:basedOn w:val="Normal"/>
    <w:uiPriority w:val="1"/>
    <w:qFormat/>
    <w:rsid w:val="00e565e4"/>
    <w:pPr>
      <w:widowControl w:val="false"/>
      <w:spacing w:lineRule="auto" w:line="240" w:before="0" w:after="0"/>
      <w:ind w:left="107"/>
    </w:pPr>
    <w:rPr>
      <w:rFonts w:ascii="Times New Roman" w:hAnsi="Times New Roman" w:eastAsia="Times New Roman" w:cs="Times New Roman"/>
      <w:lang w:eastAsia="en-US"/>
    </w:rPr>
  </w:style>
  <w:style w:type="paragraph" w:styleId="Style20" w:customStyle="1">
    <w:name w:val="Стиль"/>
    <w:qFormat/>
    <w:rsid w:val="00e565e4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val="ru-RU" w:eastAsia="ru-RU" w:bidi="ar-SA"/>
    </w:rPr>
  </w:style>
  <w:style w:type="paragraph" w:styleId="msonormal" w:customStyle="1">
    <w:name w:val="msonormal"/>
    <w:basedOn w:val="Normal"/>
    <w:uiPriority w:val="99"/>
    <w:qFormat/>
    <w:rsid w:val="00e565e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6"/>
    <w:uiPriority w:val="99"/>
    <w:unhideWhenUsed/>
    <w:rsid w:val="00e565e4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Calibri" w:hAnsi="Calibri" w:eastAsia="Calibri" w:cs="Times New Roman"/>
      <w:lang w:eastAsia="en-US"/>
    </w:rPr>
  </w:style>
  <w:style w:type="paragraph" w:styleId="Footer">
    <w:name w:val="footer"/>
    <w:basedOn w:val="Normal"/>
    <w:link w:val="Style17"/>
    <w:uiPriority w:val="99"/>
    <w:unhideWhenUsed/>
    <w:rsid w:val="00e565e4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Calibri" w:hAnsi="Calibri" w:eastAsia="Calibri" w:cs="Times New Roman"/>
    </w:rPr>
  </w:style>
  <w:style w:type="paragraph" w:styleId="51" w:customStyle="1">
    <w:name w:val="Основной текст (5)"/>
    <w:basedOn w:val="Normal"/>
    <w:link w:val="5"/>
    <w:qFormat/>
    <w:rsid w:val="00e565e4"/>
    <w:pPr>
      <w:widowControl w:val="false"/>
      <w:shd w:val="clear" w:color="auto" w:fill="FFFFFF"/>
      <w:spacing w:lineRule="exact" w:line="317" w:before="0" w:after="900"/>
      <w:jc w:val="center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s1" w:customStyle="1">
    <w:name w:val="s_1"/>
    <w:basedOn w:val="Normal"/>
    <w:qFormat/>
    <w:rsid w:val="00e565e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s3" w:customStyle="1">
    <w:name w:val="s_3"/>
    <w:basedOn w:val="Normal"/>
    <w:qFormat/>
    <w:rsid w:val="00e565e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ListParagraph1">
    <w:name w:val="List Paragraph1"/>
    <w:basedOn w:val="Normal"/>
    <w:qFormat/>
    <w:pPr>
      <w:spacing w:before="0" w:after="200"/>
      <w:ind w:left="720"/>
      <w:contextualSpacing/>
    </w:pPr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ba3210"/>
    <w:pPr>
      <w:spacing w:after="0"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">
    <w:name w:val="Сетка таблицы1"/>
    <w:basedOn w:val="a1"/>
    <w:uiPriority w:val="39"/>
    <w:rsid w:val="00526bba"/>
    <w:pPr>
      <w:spacing w:after="0" w:line="240" w:lineRule="auto"/>
    </w:pPr>
    <w:rPr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e565e4"/>
    <w:pPr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voennizdat.ru/" TargetMode="External"/><Relationship Id="rId3" Type="http://schemas.openxmlformats.org/officeDocument/2006/relationships/hyperlink" Target="http://nastavleniya.ru/" TargetMode="External"/><Relationship Id="rId4" Type="http://schemas.openxmlformats.org/officeDocument/2006/relationships/hyperlink" Target="https://www.youtube.com/channel/UChtuRmhnhMO9b12Chl71Csw" TargetMode="External"/><Relationship Id="rId5" Type="http://schemas.openxmlformats.org/officeDocument/2006/relationships/hyperlink" Target="https://ru.wikipedia.org/wiki/%25D0%259F%25D0%25B8%25D1%2580%25D0%25BE%25D1%2582%25D0%25B5%25D1%2585%25D0%25BD%25D0%25B8%25D1%2587%25D0%25B5%25D1%2581%25D0%25BA%25D0%25BE%25D0%25B5_%25D1%2581%25D1%2580%25D0%25B5%25D0%25B4%25D1%2581%25D1%2582%25D0%25B2%25D0%25BE" TargetMode="External"/><Relationship Id="rId6" Type="http://schemas.openxmlformats.org/officeDocument/2006/relationships/hyperlink" Target="https://ru.wikipedia.org/wiki/%25D0%2591%25D0%25BE%25D0%25B5%25D0%25B2%25D0%25BE%25D0%25B9_%25D0%25BF%25D1%2580%25D0%25B8%25D0%25BF%25D0%25B0%25D1%2581" TargetMode="External"/><Relationship Id="rId7" Type="http://schemas.openxmlformats.org/officeDocument/2006/relationships/hyperlink" Target="https://ru.wikipedia.org/wiki/%25D0%259E%25D0%25B3%25D0%25BD%25D0%25B5%25D1%2581%25D1%2582%25D1%2580%25D0%25B5%25D0%25BB%25D1%258C%25D0%25BD%25D0%25BE%25D0%25B5_%25D0%25BE%25D1%2580%25D1%2583%25D0%25B6%25D0%25B8%25D0%25B5" TargetMode="External"/><Relationship Id="rId8" Type="http://schemas.openxmlformats.org/officeDocument/2006/relationships/hyperlink" Target="https://ru.wikipedia.org/w/index.php?title=%25D0%259A%25D0%25BE%25D1%2580%25D1%2580%25D0%25B5%25D0%25BA%25D1%2582%25D0%25B8%25D1%2580%25D0%25BE%25D0%25B2%25D0%25BA%25D0%25B0_%25D0%25BE%25D0%25B3%25D0%25BD%25D1%258F&amp;action=edit&amp;redlink=1" TargetMode="Externa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22BE6-5B4F-465E-AB95-CC4BC7D84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Application>LibreOffice/24.8.4.2$Linux_X86_64 LibreOffice_project/480$Build-2</Application>
  <AppVersion>15.0000</AppVersion>
  <Pages>53</Pages>
  <Words>8455</Words>
  <Characters>55537</Characters>
  <CharactersWithSpaces>64629</CharactersWithSpaces>
  <Paragraphs>1571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2014-09-17T15:10:00Z</dcterms:created>
  <dc:creator>1</dc:creator>
  <dc:description/>
  <dc:language>ru-RU</dc:language>
  <cp:lastModifiedBy/>
  <cp:lastPrinted>2020-12-07T17:19:00Z</cp:lastPrinted>
  <dcterms:modified xsi:type="dcterms:W3CDTF">2026-03-02T14:12:34Z</dcterms:modified>
  <cp:revision>59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